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1A04" w14:textId="77777777" w:rsidR="003F44D0" w:rsidRDefault="003F44D0" w:rsidP="2F6D1A54">
      <w:pPr>
        <w:rPr>
          <w:rFonts w:ascii="Arial" w:hAnsi="Arial" w:cs="Arial"/>
          <w:b/>
          <w:bCs/>
          <w:color w:val="173162" w:themeColor="accent6" w:themeShade="BF"/>
          <w:sz w:val="56"/>
          <w:szCs w:val="56"/>
        </w:rPr>
      </w:pPr>
    </w:p>
    <w:p w14:paraId="69119E2E" w14:textId="77777777" w:rsidR="003F44D0" w:rsidRDefault="003F44D0" w:rsidP="2F6D1A54">
      <w:pPr>
        <w:rPr>
          <w:rFonts w:ascii="Arial" w:hAnsi="Arial" w:cs="Arial"/>
          <w:b/>
          <w:bCs/>
          <w:color w:val="173162" w:themeColor="accent6" w:themeShade="BF"/>
          <w:sz w:val="56"/>
          <w:szCs w:val="56"/>
        </w:rPr>
      </w:pPr>
    </w:p>
    <w:p w14:paraId="42B4FE9E" w14:textId="77777777" w:rsidR="003F44D0" w:rsidRDefault="003F44D0" w:rsidP="2F6D1A54">
      <w:pPr>
        <w:rPr>
          <w:rFonts w:ascii="Arial" w:hAnsi="Arial" w:cs="Arial"/>
          <w:b/>
          <w:bCs/>
          <w:color w:val="173162" w:themeColor="accent6" w:themeShade="BF"/>
          <w:sz w:val="56"/>
          <w:szCs w:val="56"/>
        </w:rPr>
      </w:pPr>
    </w:p>
    <w:p w14:paraId="65AD2754" w14:textId="77777777" w:rsidR="003F44D0" w:rsidRDefault="003F44D0" w:rsidP="2F6D1A54">
      <w:pPr>
        <w:rPr>
          <w:rFonts w:ascii="Arial" w:hAnsi="Arial" w:cs="Arial"/>
          <w:b/>
          <w:bCs/>
          <w:color w:val="173162" w:themeColor="accent6" w:themeShade="BF"/>
          <w:sz w:val="56"/>
          <w:szCs w:val="56"/>
        </w:rPr>
      </w:pPr>
    </w:p>
    <w:p w14:paraId="47E7A93C" w14:textId="3498D196" w:rsidR="007B7BBD" w:rsidRPr="00E26AF7" w:rsidRDefault="00D923AA" w:rsidP="2F6D1A54">
      <w:pPr>
        <w:rPr>
          <w:rFonts w:ascii="Arial" w:hAnsi="Arial" w:cs="Arial"/>
          <w:b/>
          <w:bCs/>
          <w:color w:val="173162" w:themeColor="accent6" w:themeShade="BF"/>
          <w:sz w:val="56"/>
          <w:szCs w:val="56"/>
        </w:rPr>
      </w:pPr>
      <w:r w:rsidRPr="00E26AF7">
        <w:rPr>
          <w:rFonts w:ascii="Arial" w:hAnsi="Arial" w:cs="Arial"/>
          <w:b/>
          <w:bCs/>
          <w:color w:val="173162" w:themeColor="accent6" w:themeShade="BF"/>
          <w:sz w:val="56"/>
          <w:szCs w:val="56"/>
        </w:rPr>
        <w:t>Suwannee Valley Transit Authority</w:t>
      </w:r>
    </w:p>
    <w:p w14:paraId="303D54D0" w14:textId="4A452067" w:rsidR="007B7BBD" w:rsidRPr="00E26AF7" w:rsidRDefault="2F6D1A54" w:rsidP="00E26AF7">
      <w:pPr>
        <w:jc w:val="center"/>
        <w:rPr>
          <w:rFonts w:ascii="Arial" w:hAnsi="Arial" w:cs="Arial"/>
          <w:b/>
          <w:bCs/>
          <w:color w:val="173162" w:themeColor="accent6" w:themeShade="BF"/>
          <w:sz w:val="56"/>
          <w:szCs w:val="56"/>
        </w:rPr>
      </w:pPr>
      <w:r w:rsidRPr="00E26AF7">
        <w:rPr>
          <w:rFonts w:ascii="Arial" w:hAnsi="Arial" w:cs="Arial"/>
          <w:b/>
          <w:bCs/>
          <w:color w:val="173162" w:themeColor="accent6" w:themeShade="BF"/>
          <w:sz w:val="56"/>
          <w:szCs w:val="56"/>
        </w:rPr>
        <w:t>Title VI Plan</w:t>
      </w:r>
    </w:p>
    <w:p w14:paraId="3370820F" w14:textId="77777777" w:rsidR="00E26AF7" w:rsidRDefault="00E26AF7" w:rsidP="2F6D1A54">
      <w:pPr>
        <w:rPr>
          <w:rFonts w:ascii="Arial" w:hAnsi="Arial" w:cs="Arial"/>
          <w:sz w:val="48"/>
          <w:szCs w:val="48"/>
        </w:rPr>
      </w:pPr>
    </w:p>
    <w:p w14:paraId="580D3DBD" w14:textId="77777777" w:rsidR="00E26AF7" w:rsidRDefault="00E26AF7" w:rsidP="2F6D1A54">
      <w:pPr>
        <w:rPr>
          <w:rFonts w:ascii="Arial" w:hAnsi="Arial" w:cs="Arial"/>
          <w:sz w:val="48"/>
          <w:szCs w:val="48"/>
        </w:rPr>
      </w:pPr>
    </w:p>
    <w:p w14:paraId="0212118E" w14:textId="77777777" w:rsidR="003F44D0" w:rsidRDefault="003F44D0" w:rsidP="2F6D1A54">
      <w:pPr>
        <w:rPr>
          <w:rFonts w:ascii="Arial" w:hAnsi="Arial" w:cs="Arial"/>
          <w:sz w:val="48"/>
          <w:szCs w:val="48"/>
        </w:rPr>
      </w:pPr>
    </w:p>
    <w:p w14:paraId="292BEB0E" w14:textId="77777777" w:rsidR="003F44D0" w:rsidRPr="003F44D0" w:rsidRDefault="003F44D0" w:rsidP="2F6D1A54">
      <w:pPr>
        <w:rPr>
          <w:rFonts w:ascii="Arial" w:hAnsi="Arial" w:cs="Arial"/>
          <w:sz w:val="44"/>
          <w:szCs w:val="44"/>
        </w:rPr>
      </w:pPr>
    </w:p>
    <w:p w14:paraId="29C410F4" w14:textId="0A3833E7" w:rsidR="007B7BBD" w:rsidRPr="003F44D0" w:rsidRDefault="2F6D1A54" w:rsidP="003F44D0">
      <w:pPr>
        <w:jc w:val="center"/>
        <w:rPr>
          <w:rFonts w:ascii="Arial" w:hAnsi="Arial" w:cs="Arial"/>
          <w:sz w:val="40"/>
          <w:szCs w:val="40"/>
        </w:rPr>
        <w:sectPr w:rsidR="007B7BBD" w:rsidRPr="003F44D0" w:rsidSect="0081056B">
          <w:headerReference w:type="default" r:id="rId8"/>
          <w:footerReference w:type="default" r:id="rId9"/>
          <w:pgSz w:w="12240" w:h="15840"/>
          <w:pgMar w:top="1440" w:right="1440" w:bottom="1440" w:left="1440" w:header="720" w:footer="720" w:gutter="0"/>
          <w:cols w:space="720"/>
          <w:docGrid w:linePitch="360"/>
        </w:sectPr>
      </w:pPr>
      <w:r w:rsidRPr="003F44D0">
        <w:rPr>
          <w:rFonts w:ascii="Arial" w:hAnsi="Arial" w:cs="Arial"/>
          <w:sz w:val="40"/>
          <w:szCs w:val="40"/>
        </w:rPr>
        <w:t>Date Adopted:</w:t>
      </w:r>
      <w:r w:rsidR="00E26AF7" w:rsidRPr="003F44D0">
        <w:rPr>
          <w:rFonts w:ascii="Arial" w:hAnsi="Arial" w:cs="Arial"/>
          <w:sz w:val="40"/>
          <w:szCs w:val="40"/>
        </w:rPr>
        <w:tab/>
        <w:t xml:space="preserve"> November 14, </w:t>
      </w:r>
      <w:proofErr w:type="gramStart"/>
      <w:r w:rsidR="00E26AF7" w:rsidRPr="003F44D0">
        <w:rPr>
          <w:rFonts w:ascii="Arial" w:hAnsi="Arial" w:cs="Arial"/>
          <w:sz w:val="40"/>
          <w:szCs w:val="40"/>
        </w:rPr>
        <w:t>2022</w:t>
      </w:r>
      <w:proofErr w:type="gramEnd"/>
      <w:r w:rsidR="00E26AF7" w:rsidRPr="003F44D0">
        <w:rPr>
          <w:rFonts w:ascii="Arial" w:hAnsi="Arial" w:cs="Arial"/>
          <w:sz w:val="40"/>
          <w:szCs w:val="40"/>
        </w:rPr>
        <w:tab/>
      </w:r>
    </w:p>
    <w:p w14:paraId="762A8D3F" w14:textId="66B78567" w:rsidR="00876367" w:rsidRPr="004C277F" w:rsidRDefault="00267E05" w:rsidP="2F6D1A54">
      <w:r>
        <w:lastRenderedPageBreak/>
        <w:t>CONTENTS</w:t>
      </w:r>
    </w:p>
    <w:p w14:paraId="672F85C2" w14:textId="4522ACB2" w:rsidR="00C84409" w:rsidRDefault="00C84409">
      <w:pPr>
        <w:pStyle w:val="TOC1"/>
        <w:tabs>
          <w:tab w:val="right" w:leader="dot" w:pos="9350"/>
        </w:tabs>
        <w:rPr>
          <w:noProof/>
        </w:rPr>
      </w:pPr>
      <w:r>
        <w:rPr>
          <w:rFonts w:ascii="Arial" w:hAnsi="Arial" w:cs="Arial"/>
        </w:rPr>
        <w:fldChar w:fldCharType="begin"/>
      </w:r>
      <w:r>
        <w:rPr>
          <w:rFonts w:ascii="Arial" w:hAnsi="Arial" w:cs="Arial"/>
        </w:rPr>
        <w:instrText xml:space="preserve"> TOC \o "2-3" \h \z \t "Heading 1,1" </w:instrText>
      </w:r>
      <w:r>
        <w:rPr>
          <w:rFonts w:ascii="Arial" w:hAnsi="Arial" w:cs="Arial"/>
        </w:rPr>
        <w:fldChar w:fldCharType="separate"/>
      </w:r>
      <w:hyperlink w:anchor="_Toc105506136" w:history="1">
        <w:r w:rsidRPr="002D2DE2">
          <w:rPr>
            <w:rStyle w:val="Hyperlink"/>
            <w:rFonts w:cs="Arial"/>
            <w:noProof/>
          </w:rPr>
          <w:t>Preface</w:t>
        </w:r>
        <w:r>
          <w:rPr>
            <w:noProof/>
            <w:webHidden/>
          </w:rPr>
          <w:tab/>
        </w:r>
        <w:r>
          <w:rPr>
            <w:noProof/>
            <w:webHidden/>
          </w:rPr>
          <w:fldChar w:fldCharType="begin"/>
        </w:r>
        <w:r>
          <w:rPr>
            <w:noProof/>
            <w:webHidden/>
          </w:rPr>
          <w:instrText xml:space="preserve"> PAGEREF _Toc105506136 \h </w:instrText>
        </w:r>
        <w:r>
          <w:rPr>
            <w:noProof/>
            <w:webHidden/>
          </w:rPr>
        </w:r>
        <w:r>
          <w:rPr>
            <w:noProof/>
            <w:webHidden/>
          </w:rPr>
          <w:fldChar w:fldCharType="separate"/>
        </w:r>
        <w:r w:rsidR="00750D5E">
          <w:rPr>
            <w:noProof/>
            <w:webHidden/>
          </w:rPr>
          <w:t>1</w:t>
        </w:r>
        <w:r>
          <w:rPr>
            <w:noProof/>
            <w:webHidden/>
          </w:rPr>
          <w:fldChar w:fldCharType="end"/>
        </w:r>
      </w:hyperlink>
    </w:p>
    <w:p w14:paraId="252B494E" w14:textId="2CD8507F" w:rsidR="00C84409" w:rsidRDefault="00032BB3">
      <w:pPr>
        <w:pStyle w:val="TOC1"/>
        <w:tabs>
          <w:tab w:val="right" w:leader="dot" w:pos="9350"/>
        </w:tabs>
        <w:rPr>
          <w:noProof/>
        </w:rPr>
      </w:pPr>
      <w:hyperlink w:anchor="_Toc105506137" w:history="1">
        <w:r w:rsidR="00C84409" w:rsidRPr="002D2DE2">
          <w:rPr>
            <w:rStyle w:val="Hyperlink"/>
            <w:rFonts w:cs="Arial"/>
            <w:noProof/>
          </w:rPr>
          <w:t>Title VI/Nondiscrimination Policy Statement and Management Commitment to Title VI Plan</w:t>
        </w:r>
        <w:r w:rsidR="00C84409">
          <w:rPr>
            <w:noProof/>
            <w:webHidden/>
          </w:rPr>
          <w:tab/>
        </w:r>
        <w:r w:rsidR="00C84409">
          <w:rPr>
            <w:noProof/>
            <w:webHidden/>
          </w:rPr>
          <w:fldChar w:fldCharType="begin"/>
        </w:r>
        <w:r w:rsidR="00C84409">
          <w:rPr>
            <w:noProof/>
            <w:webHidden/>
          </w:rPr>
          <w:instrText xml:space="preserve"> PAGEREF _Toc105506137 \h </w:instrText>
        </w:r>
        <w:r w:rsidR="00C84409">
          <w:rPr>
            <w:noProof/>
            <w:webHidden/>
          </w:rPr>
        </w:r>
        <w:r w:rsidR="00C84409">
          <w:rPr>
            <w:noProof/>
            <w:webHidden/>
          </w:rPr>
          <w:fldChar w:fldCharType="separate"/>
        </w:r>
        <w:r w:rsidR="00750D5E">
          <w:rPr>
            <w:noProof/>
            <w:webHidden/>
          </w:rPr>
          <w:t>4</w:t>
        </w:r>
        <w:r w:rsidR="00C84409">
          <w:rPr>
            <w:noProof/>
            <w:webHidden/>
          </w:rPr>
          <w:fldChar w:fldCharType="end"/>
        </w:r>
      </w:hyperlink>
    </w:p>
    <w:p w14:paraId="08A80969" w14:textId="4A337412" w:rsidR="00C84409" w:rsidRDefault="00032BB3">
      <w:pPr>
        <w:pStyle w:val="TOC1"/>
        <w:tabs>
          <w:tab w:val="right" w:leader="dot" w:pos="9350"/>
        </w:tabs>
        <w:rPr>
          <w:noProof/>
        </w:rPr>
      </w:pPr>
      <w:hyperlink w:anchor="_Toc105506138" w:history="1">
        <w:r w:rsidR="00C84409" w:rsidRPr="002D2DE2">
          <w:rPr>
            <w:rStyle w:val="Hyperlink"/>
            <w:rFonts w:cs="Arial"/>
            <w:noProof/>
          </w:rPr>
          <w:t>Introduction &amp; Description of Services</w:t>
        </w:r>
        <w:r w:rsidR="00C84409">
          <w:rPr>
            <w:noProof/>
            <w:webHidden/>
          </w:rPr>
          <w:tab/>
        </w:r>
        <w:r w:rsidR="00C84409">
          <w:rPr>
            <w:noProof/>
            <w:webHidden/>
          </w:rPr>
          <w:fldChar w:fldCharType="begin"/>
        </w:r>
        <w:r w:rsidR="00C84409">
          <w:rPr>
            <w:noProof/>
            <w:webHidden/>
          </w:rPr>
          <w:instrText xml:space="preserve"> PAGEREF _Toc105506138 \h </w:instrText>
        </w:r>
        <w:r w:rsidR="00C84409">
          <w:rPr>
            <w:noProof/>
            <w:webHidden/>
          </w:rPr>
        </w:r>
        <w:r w:rsidR="00C84409">
          <w:rPr>
            <w:noProof/>
            <w:webHidden/>
          </w:rPr>
          <w:fldChar w:fldCharType="separate"/>
        </w:r>
        <w:r w:rsidR="00750D5E">
          <w:rPr>
            <w:noProof/>
            <w:webHidden/>
          </w:rPr>
          <w:t>5</w:t>
        </w:r>
        <w:r w:rsidR="00C84409">
          <w:rPr>
            <w:noProof/>
            <w:webHidden/>
          </w:rPr>
          <w:fldChar w:fldCharType="end"/>
        </w:r>
      </w:hyperlink>
    </w:p>
    <w:p w14:paraId="317DACFB" w14:textId="0876C32E" w:rsidR="00C84409" w:rsidRDefault="00032BB3">
      <w:pPr>
        <w:pStyle w:val="TOC3"/>
        <w:tabs>
          <w:tab w:val="right" w:leader="dot" w:pos="9350"/>
        </w:tabs>
        <w:rPr>
          <w:noProof/>
        </w:rPr>
      </w:pPr>
      <w:hyperlink w:anchor="_Toc105506139" w:history="1">
        <w:r w:rsidR="00C84409" w:rsidRPr="002D2DE2">
          <w:rPr>
            <w:rStyle w:val="Hyperlink"/>
            <w:rFonts w:cs="Arial"/>
            <w:noProof/>
          </w:rPr>
          <w:t>Title VI Liaison</w:t>
        </w:r>
        <w:r w:rsidR="00C84409">
          <w:rPr>
            <w:noProof/>
            <w:webHidden/>
          </w:rPr>
          <w:tab/>
        </w:r>
        <w:r w:rsidR="00C84409">
          <w:rPr>
            <w:noProof/>
            <w:webHidden/>
          </w:rPr>
          <w:fldChar w:fldCharType="begin"/>
        </w:r>
        <w:r w:rsidR="00C84409">
          <w:rPr>
            <w:noProof/>
            <w:webHidden/>
          </w:rPr>
          <w:instrText xml:space="preserve"> PAGEREF _Toc105506139 \h </w:instrText>
        </w:r>
        <w:r w:rsidR="00C84409">
          <w:rPr>
            <w:noProof/>
            <w:webHidden/>
          </w:rPr>
        </w:r>
        <w:r w:rsidR="00C84409">
          <w:rPr>
            <w:noProof/>
            <w:webHidden/>
          </w:rPr>
          <w:fldChar w:fldCharType="separate"/>
        </w:r>
        <w:r w:rsidR="00750D5E">
          <w:rPr>
            <w:noProof/>
            <w:webHidden/>
          </w:rPr>
          <w:t>5</w:t>
        </w:r>
        <w:r w:rsidR="00C84409">
          <w:rPr>
            <w:noProof/>
            <w:webHidden/>
          </w:rPr>
          <w:fldChar w:fldCharType="end"/>
        </w:r>
      </w:hyperlink>
    </w:p>
    <w:p w14:paraId="3D61D6A0" w14:textId="2C59BAB2" w:rsidR="00C84409" w:rsidRDefault="00032BB3">
      <w:pPr>
        <w:pStyle w:val="TOC3"/>
        <w:tabs>
          <w:tab w:val="right" w:leader="dot" w:pos="9350"/>
        </w:tabs>
        <w:rPr>
          <w:noProof/>
        </w:rPr>
      </w:pPr>
      <w:hyperlink w:anchor="_Toc105506140" w:history="1">
        <w:r w:rsidR="00C84409" w:rsidRPr="002D2DE2">
          <w:rPr>
            <w:rStyle w:val="Hyperlink"/>
            <w:rFonts w:cs="Arial"/>
            <w:noProof/>
          </w:rPr>
          <w:t>Alternate Title VI Contact</w:t>
        </w:r>
        <w:r w:rsidR="00C84409">
          <w:rPr>
            <w:noProof/>
            <w:webHidden/>
          </w:rPr>
          <w:tab/>
        </w:r>
        <w:r w:rsidR="00C84409">
          <w:rPr>
            <w:noProof/>
            <w:webHidden/>
          </w:rPr>
          <w:fldChar w:fldCharType="begin"/>
        </w:r>
        <w:r w:rsidR="00C84409">
          <w:rPr>
            <w:noProof/>
            <w:webHidden/>
          </w:rPr>
          <w:instrText xml:space="preserve"> PAGEREF _Toc105506140 \h </w:instrText>
        </w:r>
        <w:r w:rsidR="00C84409">
          <w:rPr>
            <w:noProof/>
            <w:webHidden/>
          </w:rPr>
        </w:r>
        <w:r w:rsidR="00C84409">
          <w:rPr>
            <w:noProof/>
            <w:webHidden/>
          </w:rPr>
          <w:fldChar w:fldCharType="separate"/>
        </w:r>
        <w:r w:rsidR="00750D5E">
          <w:rPr>
            <w:noProof/>
            <w:webHidden/>
          </w:rPr>
          <w:t>5</w:t>
        </w:r>
        <w:r w:rsidR="00C84409">
          <w:rPr>
            <w:noProof/>
            <w:webHidden/>
          </w:rPr>
          <w:fldChar w:fldCharType="end"/>
        </w:r>
      </w:hyperlink>
    </w:p>
    <w:p w14:paraId="6D738FDD" w14:textId="28A15287" w:rsidR="00C84409" w:rsidRDefault="00032BB3">
      <w:pPr>
        <w:pStyle w:val="TOC2"/>
        <w:tabs>
          <w:tab w:val="right" w:leader="dot" w:pos="9350"/>
        </w:tabs>
        <w:rPr>
          <w:noProof/>
        </w:rPr>
      </w:pPr>
      <w:hyperlink w:anchor="_Toc105506141" w:history="1">
        <w:r w:rsidR="00C84409" w:rsidRPr="002D2DE2">
          <w:rPr>
            <w:rStyle w:val="Hyperlink"/>
            <w:rFonts w:cs="Arial"/>
            <w:noProof/>
          </w:rPr>
          <w:t>First Time Applicant Requirements</w:t>
        </w:r>
        <w:r w:rsidR="00C84409">
          <w:rPr>
            <w:noProof/>
            <w:webHidden/>
          </w:rPr>
          <w:tab/>
        </w:r>
        <w:r w:rsidR="00C84409">
          <w:rPr>
            <w:noProof/>
            <w:webHidden/>
          </w:rPr>
          <w:fldChar w:fldCharType="begin"/>
        </w:r>
        <w:r w:rsidR="00C84409">
          <w:rPr>
            <w:noProof/>
            <w:webHidden/>
          </w:rPr>
          <w:instrText xml:space="preserve"> PAGEREF _Toc105506141 \h </w:instrText>
        </w:r>
        <w:r w:rsidR="00C84409">
          <w:rPr>
            <w:noProof/>
            <w:webHidden/>
          </w:rPr>
        </w:r>
        <w:r w:rsidR="00C84409">
          <w:rPr>
            <w:noProof/>
            <w:webHidden/>
          </w:rPr>
          <w:fldChar w:fldCharType="separate"/>
        </w:r>
        <w:r w:rsidR="00750D5E">
          <w:rPr>
            <w:noProof/>
            <w:webHidden/>
          </w:rPr>
          <w:t>6</w:t>
        </w:r>
        <w:r w:rsidR="00C84409">
          <w:rPr>
            <w:noProof/>
            <w:webHidden/>
          </w:rPr>
          <w:fldChar w:fldCharType="end"/>
        </w:r>
      </w:hyperlink>
    </w:p>
    <w:p w14:paraId="05630607" w14:textId="089B8C9C" w:rsidR="00C84409" w:rsidRDefault="00032BB3">
      <w:pPr>
        <w:pStyle w:val="TOC2"/>
        <w:tabs>
          <w:tab w:val="right" w:leader="dot" w:pos="9350"/>
        </w:tabs>
        <w:rPr>
          <w:noProof/>
        </w:rPr>
      </w:pPr>
      <w:hyperlink w:anchor="_Toc105506142" w:history="1">
        <w:r w:rsidR="00C84409" w:rsidRPr="002D2DE2">
          <w:rPr>
            <w:rStyle w:val="Hyperlink"/>
            <w:rFonts w:cs="Arial"/>
            <w:noProof/>
          </w:rPr>
          <w:t>Annual Certifications and Assurances</w:t>
        </w:r>
        <w:r w:rsidR="00C84409">
          <w:rPr>
            <w:noProof/>
            <w:webHidden/>
          </w:rPr>
          <w:tab/>
        </w:r>
        <w:r w:rsidR="00C84409">
          <w:rPr>
            <w:noProof/>
            <w:webHidden/>
          </w:rPr>
          <w:fldChar w:fldCharType="begin"/>
        </w:r>
        <w:r w:rsidR="00C84409">
          <w:rPr>
            <w:noProof/>
            <w:webHidden/>
          </w:rPr>
          <w:instrText xml:space="preserve"> PAGEREF _Toc105506142 \h </w:instrText>
        </w:r>
        <w:r w:rsidR="00C84409">
          <w:rPr>
            <w:noProof/>
            <w:webHidden/>
          </w:rPr>
        </w:r>
        <w:r w:rsidR="00C84409">
          <w:rPr>
            <w:noProof/>
            <w:webHidden/>
          </w:rPr>
          <w:fldChar w:fldCharType="separate"/>
        </w:r>
        <w:r w:rsidR="00750D5E">
          <w:rPr>
            <w:noProof/>
            <w:webHidden/>
          </w:rPr>
          <w:t>7</w:t>
        </w:r>
        <w:r w:rsidR="00C84409">
          <w:rPr>
            <w:noProof/>
            <w:webHidden/>
          </w:rPr>
          <w:fldChar w:fldCharType="end"/>
        </w:r>
      </w:hyperlink>
    </w:p>
    <w:p w14:paraId="42EAEE05" w14:textId="61B6500A" w:rsidR="00C84409" w:rsidRDefault="00032BB3">
      <w:pPr>
        <w:pStyle w:val="TOC2"/>
        <w:tabs>
          <w:tab w:val="right" w:leader="dot" w:pos="9350"/>
        </w:tabs>
        <w:rPr>
          <w:noProof/>
        </w:rPr>
      </w:pPr>
      <w:hyperlink w:anchor="_Toc105506143" w:history="1">
        <w:r w:rsidR="00C84409" w:rsidRPr="002D2DE2">
          <w:rPr>
            <w:rStyle w:val="Hyperlink"/>
            <w:rFonts w:cs="Arial"/>
            <w:noProof/>
          </w:rPr>
          <w:t>Title VI Plan Adoption</w:t>
        </w:r>
        <w:r w:rsidR="00C84409">
          <w:rPr>
            <w:noProof/>
            <w:webHidden/>
          </w:rPr>
          <w:tab/>
        </w:r>
        <w:r w:rsidR="00C84409">
          <w:rPr>
            <w:noProof/>
            <w:webHidden/>
          </w:rPr>
          <w:fldChar w:fldCharType="begin"/>
        </w:r>
        <w:r w:rsidR="00C84409">
          <w:rPr>
            <w:noProof/>
            <w:webHidden/>
          </w:rPr>
          <w:instrText xml:space="preserve"> PAGEREF _Toc105506143 \h </w:instrText>
        </w:r>
        <w:r w:rsidR="00C84409">
          <w:rPr>
            <w:noProof/>
            <w:webHidden/>
          </w:rPr>
        </w:r>
        <w:r w:rsidR="00C84409">
          <w:rPr>
            <w:noProof/>
            <w:webHidden/>
          </w:rPr>
          <w:fldChar w:fldCharType="separate"/>
        </w:r>
        <w:r w:rsidR="00750D5E">
          <w:rPr>
            <w:noProof/>
            <w:webHidden/>
          </w:rPr>
          <w:t>7</w:t>
        </w:r>
        <w:r w:rsidR="00C84409">
          <w:rPr>
            <w:noProof/>
            <w:webHidden/>
          </w:rPr>
          <w:fldChar w:fldCharType="end"/>
        </w:r>
      </w:hyperlink>
    </w:p>
    <w:p w14:paraId="49BA077D" w14:textId="14F073E7" w:rsidR="00C84409" w:rsidRDefault="00032BB3">
      <w:pPr>
        <w:pStyle w:val="TOC2"/>
        <w:tabs>
          <w:tab w:val="right" w:leader="dot" w:pos="9350"/>
        </w:tabs>
        <w:rPr>
          <w:noProof/>
        </w:rPr>
      </w:pPr>
      <w:hyperlink w:anchor="_Toc105506144" w:history="1">
        <w:r w:rsidR="00C84409" w:rsidRPr="002D2DE2">
          <w:rPr>
            <w:rStyle w:val="Hyperlink"/>
            <w:noProof/>
          </w:rPr>
          <w:t>Title VI Notice to the Public</w:t>
        </w:r>
        <w:r w:rsidR="00C84409">
          <w:rPr>
            <w:noProof/>
            <w:webHidden/>
          </w:rPr>
          <w:tab/>
        </w:r>
        <w:r w:rsidR="00C84409">
          <w:rPr>
            <w:noProof/>
            <w:webHidden/>
          </w:rPr>
          <w:fldChar w:fldCharType="begin"/>
        </w:r>
        <w:r w:rsidR="00C84409">
          <w:rPr>
            <w:noProof/>
            <w:webHidden/>
          </w:rPr>
          <w:instrText xml:space="preserve"> PAGEREF _Toc105506144 \h </w:instrText>
        </w:r>
        <w:r w:rsidR="00C84409">
          <w:rPr>
            <w:noProof/>
            <w:webHidden/>
          </w:rPr>
        </w:r>
        <w:r w:rsidR="00C84409">
          <w:rPr>
            <w:noProof/>
            <w:webHidden/>
          </w:rPr>
          <w:fldChar w:fldCharType="separate"/>
        </w:r>
        <w:r w:rsidR="00750D5E">
          <w:rPr>
            <w:noProof/>
            <w:webHidden/>
          </w:rPr>
          <w:t>8</w:t>
        </w:r>
        <w:r w:rsidR="00C84409">
          <w:rPr>
            <w:noProof/>
            <w:webHidden/>
          </w:rPr>
          <w:fldChar w:fldCharType="end"/>
        </w:r>
      </w:hyperlink>
    </w:p>
    <w:p w14:paraId="00BE1FCE" w14:textId="46C6CC8D" w:rsidR="00C84409" w:rsidRDefault="00032BB3">
      <w:pPr>
        <w:pStyle w:val="TOC2"/>
        <w:tabs>
          <w:tab w:val="right" w:leader="dot" w:pos="9350"/>
        </w:tabs>
        <w:rPr>
          <w:noProof/>
        </w:rPr>
      </w:pPr>
      <w:hyperlink w:anchor="_Toc105506145" w:history="1">
        <w:r w:rsidR="00C84409" w:rsidRPr="002D2DE2">
          <w:rPr>
            <w:rStyle w:val="Hyperlink"/>
            <w:rFonts w:cs="Arial"/>
            <w:noProof/>
          </w:rPr>
          <w:t>Notice to the Public</w:t>
        </w:r>
        <w:r w:rsidR="00C84409">
          <w:rPr>
            <w:noProof/>
            <w:webHidden/>
          </w:rPr>
          <w:tab/>
        </w:r>
        <w:r w:rsidR="00C84409">
          <w:rPr>
            <w:noProof/>
            <w:webHidden/>
          </w:rPr>
          <w:fldChar w:fldCharType="begin"/>
        </w:r>
        <w:r w:rsidR="00C84409">
          <w:rPr>
            <w:noProof/>
            <w:webHidden/>
          </w:rPr>
          <w:instrText xml:space="preserve"> PAGEREF _Toc105506145 \h </w:instrText>
        </w:r>
        <w:r w:rsidR="00C84409">
          <w:rPr>
            <w:noProof/>
            <w:webHidden/>
          </w:rPr>
        </w:r>
        <w:r w:rsidR="00C84409">
          <w:rPr>
            <w:noProof/>
            <w:webHidden/>
          </w:rPr>
          <w:fldChar w:fldCharType="separate"/>
        </w:r>
        <w:r w:rsidR="00750D5E">
          <w:rPr>
            <w:noProof/>
            <w:webHidden/>
          </w:rPr>
          <w:t>8</w:t>
        </w:r>
        <w:r w:rsidR="00C84409">
          <w:rPr>
            <w:noProof/>
            <w:webHidden/>
          </w:rPr>
          <w:fldChar w:fldCharType="end"/>
        </w:r>
      </w:hyperlink>
    </w:p>
    <w:p w14:paraId="18D6C9B3" w14:textId="09D7AF75" w:rsidR="00C84409" w:rsidRDefault="00032BB3">
      <w:pPr>
        <w:pStyle w:val="TOC2"/>
        <w:tabs>
          <w:tab w:val="right" w:leader="dot" w:pos="9350"/>
        </w:tabs>
        <w:rPr>
          <w:noProof/>
        </w:rPr>
      </w:pPr>
      <w:hyperlink w:anchor="_Toc105506146" w:history="1">
        <w:r w:rsidR="00C84409" w:rsidRPr="002D2DE2">
          <w:rPr>
            <w:rStyle w:val="Hyperlink"/>
            <w:rFonts w:cs="Arial"/>
            <w:noProof/>
          </w:rPr>
          <w:t>Notice Posting Locations</w:t>
        </w:r>
        <w:r w:rsidR="00C84409">
          <w:rPr>
            <w:noProof/>
            <w:webHidden/>
          </w:rPr>
          <w:tab/>
        </w:r>
        <w:r w:rsidR="00C84409">
          <w:rPr>
            <w:noProof/>
            <w:webHidden/>
          </w:rPr>
          <w:fldChar w:fldCharType="begin"/>
        </w:r>
        <w:r w:rsidR="00C84409">
          <w:rPr>
            <w:noProof/>
            <w:webHidden/>
          </w:rPr>
          <w:instrText xml:space="preserve"> PAGEREF _Toc105506146 \h </w:instrText>
        </w:r>
        <w:r w:rsidR="00C84409">
          <w:rPr>
            <w:noProof/>
            <w:webHidden/>
          </w:rPr>
        </w:r>
        <w:r w:rsidR="00C84409">
          <w:rPr>
            <w:noProof/>
            <w:webHidden/>
          </w:rPr>
          <w:fldChar w:fldCharType="separate"/>
        </w:r>
        <w:r w:rsidR="00750D5E">
          <w:rPr>
            <w:noProof/>
            <w:webHidden/>
          </w:rPr>
          <w:t>8</w:t>
        </w:r>
        <w:r w:rsidR="00C84409">
          <w:rPr>
            <w:noProof/>
            <w:webHidden/>
          </w:rPr>
          <w:fldChar w:fldCharType="end"/>
        </w:r>
      </w:hyperlink>
    </w:p>
    <w:p w14:paraId="0304A3C9" w14:textId="79C6017D" w:rsidR="00C84409" w:rsidRDefault="00032BB3">
      <w:pPr>
        <w:pStyle w:val="TOC1"/>
        <w:tabs>
          <w:tab w:val="right" w:leader="dot" w:pos="9350"/>
        </w:tabs>
        <w:rPr>
          <w:noProof/>
        </w:rPr>
      </w:pPr>
      <w:hyperlink w:anchor="_Toc105506147" w:history="1">
        <w:r w:rsidR="00C84409" w:rsidRPr="002D2DE2">
          <w:rPr>
            <w:rStyle w:val="Hyperlink"/>
            <w:rFonts w:cs="Arial"/>
            <w:noProof/>
          </w:rPr>
          <w:t>Title VI Procedures and Compliance</w:t>
        </w:r>
        <w:r w:rsidR="00C84409">
          <w:rPr>
            <w:noProof/>
            <w:webHidden/>
          </w:rPr>
          <w:tab/>
        </w:r>
        <w:r w:rsidR="00C84409">
          <w:rPr>
            <w:noProof/>
            <w:webHidden/>
          </w:rPr>
          <w:fldChar w:fldCharType="begin"/>
        </w:r>
        <w:r w:rsidR="00C84409">
          <w:rPr>
            <w:noProof/>
            <w:webHidden/>
          </w:rPr>
          <w:instrText xml:space="preserve"> PAGEREF _Toc105506147 \h </w:instrText>
        </w:r>
        <w:r w:rsidR="00C84409">
          <w:rPr>
            <w:noProof/>
            <w:webHidden/>
          </w:rPr>
        </w:r>
        <w:r w:rsidR="00C84409">
          <w:rPr>
            <w:noProof/>
            <w:webHidden/>
          </w:rPr>
          <w:fldChar w:fldCharType="separate"/>
        </w:r>
        <w:r w:rsidR="00750D5E">
          <w:rPr>
            <w:noProof/>
            <w:webHidden/>
          </w:rPr>
          <w:t>9</w:t>
        </w:r>
        <w:r w:rsidR="00C84409">
          <w:rPr>
            <w:noProof/>
            <w:webHidden/>
          </w:rPr>
          <w:fldChar w:fldCharType="end"/>
        </w:r>
      </w:hyperlink>
    </w:p>
    <w:p w14:paraId="640C0722" w14:textId="36C083DA" w:rsidR="00C84409" w:rsidRDefault="00032BB3">
      <w:pPr>
        <w:pStyle w:val="TOC2"/>
        <w:tabs>
          <w:tab w:val="right" w:leader="dot" w:pos="9350"/>
        </w:tabs>
        <w:rPr>
          <w:noProof/>
        </w:rPr>
      </w:pPr>
      <w:hyperlink w:anchor="_Toc105506148" w:history="1">
        <w:r w:rsidR="00C84409" w:rsidRPr="002D2DE2">
          <w:rPr>
            <w:rStyle w:val="Hyperlink"/>
            <w:rFonts w:cs="Arial"/>
            <w:noProof/>
          </w:rPr>
          <w:t>Complaint Procedure</w:t>
        </w:r>
        <w:r w:rsidR="00C84409">
          <w:rPr>
            <w:noProof/>
            <w:webHidden/>
          </w:rPr>
          <w:tab/>
        </w:r>
        <w:r w:rsidR="00C84409">
          <w:rPr>
            <w:noProof/>
            <w:webHidden/>
          </w:rPr>
          <w:fldChar w:fldCharType="begin"/>
        </w:r>
        <w:r w:rsidR="00C84409">
          <w:rPr>
            <w:noProof/>
            <w:webHidden/>
          </w:rPr>
          <w:instrText xml:space="preserve"> PAGEREF _Toc105506148 \h </w:instrText>
        </w:r>
        <w:r w:rsidR="00C84409">
          <w:rPr>
            <w:noProof/>
            <w:webHidden/>
          </w:rPr>
        </w:r>
        <w:r w:rsidR="00C84409">
          <w:rPr>
            <w:noProof/>
            <w:webHidden/>
          </w:rPr>
          <w:fldChar w:fldCharType="separate"/>
        </w:r>
        <w:r w:rsidR="00750D5E">
          <w:rPr>
            <w:noProof/>
            <w:webHidden/>
          </w:rPr>
          <w:t>9</w:t>
        </w:r>
        <w:r w:rsidR="00C84409">
          <w:rPr>
            <w:noProof/>
            <w:webHidden/>
          </w:rPr>
          <w:fldChar w:fldCharType="end"/>
        </w:r>
      </w:hyperlink>
    </w:p>
    <w:p w14:paraId="3C7A92E3" w14:textId="13E91CD6" w:rsidR="00C84409" w:rsidRDefault="00032BB3">
      <w:pPr>
        <w:pStyle w:val="TOC2"/>
        <w:tabs>
          <w:tab w:val="right" w:leader="dot" w:pos="9350"/>
        </w:tabs>
        <w:rPr>
          <w:noProof/>
        </w:rPr>
      </w:pPr>
      <w:hyperlink w:anchor="_Toc105506149" w:history="1">
        <w:r w:rsidR="00C84409" w:rsidRPr="002D2DE2">
          <w:rPr>
            <w:rStyle w:val="Hyperlink"/>
            <w:rFonts w:cs="Arial"/>
            <w:noProof/>
          </w:rPr>
          <w:t>Complaint Form</w:t>
        </w:r>
        <w:r w:rsidR="00C84409">
          <w:rPr>
            <w:noProof/>
            <w:webHidden/>
          </w:rPr>
          <w:tab/>
        </w:r>
        <w:r w:rsidR="00C84409">
          <w:rPr>
            <w:noProof/>
            <w:webHidden/>
          </w:rPr>
          <w:fldChar w:fldCharType="begin"/>
        </w:r>
        <w:r w:rsidR="00C84409">
          <w:rPr>
            <w:noProof/>
            <w:webHidden/>
          </w:rPr>
          <w:instrText xml:space="preserve"> PAGEREF _Toc105506149 \h </w:instrText>
        </w:r>
        <w:r w:rsidR="00C84409">
          <w:rPr>
            <w:noProof/>
            <w:webHidden/>
          </w:rPr>
        </w:r>
        <w:r w:rsidR="00C84409">
          <w:rPr>
            <w:noProof/>
            <w:webHidden/>
          </w:rPr>
          <w:fldChar w:fldCharType="separate"/>
        </w:r>
        <w:r w:rsidR="00750D5E">
          <w:rPr>
            <w:noProof/>
            <w:webHidden/>
          </w:rPr>
          <w:t>9</w:t>
        </w:r>
        <w:r w:rsidR="00C84409">
          <w:rPr>
            <w:noProof/>
            <w:webHidden/>
          </w:rPr>
          <w:fldChar w:fldCharType="end"/>
        </w:r>
      </w:hyperlink>
    </w:p>
    <w:p w14:paraId="4561D400" w14:textId="41F3045E" w:rsidR="00C84409" w:rsidRDefault="00032BB3">
      <w:pPr>
        <w:pStyle w:val="TOC2"/>
        <w:tabs>
          <w:tab w:val="right" w:leader="dot" w:pos="9350"/>
        </w:tabs>
        <w:rPr>
          <w:noProof/>
        </w:rPr>
      </w:pPr>
      <w:hyperlink w:anchor="_Toc105506150" w:history="1">
        <w:r w:rsidR="00C84409" w:rsidRPr="002D2DE2">
          <w:rPr>
            <w:rStyle w:val="Hyperlink"/>
            <w:rFonts w:eastAsia="Times New Roman" w:cs="Arial"/>
            <w:noProof/>
          </w:rPr>
          <w:t>Record Retention and Reporting Policy</w:t>
        </w:r>
        <w:r w:rsidR="00C84409">
          <w:rPr>
            <w:noProof/>
            <w:webHidden/>
          </w:rPr>
          <w:tab/>
        </w:r>
        <w:r w:rsidR="00C84409">
          <w:rPr>
            <w:noProof/>
            <w:webHidden/>
          </w:rPr>
          <w:fldChar w:fldCharType="begin"/>
        </w:r>
        <w:r w:rsidR="00C84409">
          <w:rPr>
            <w:noProof/>
            <w:webHidden/>
          </w:rPr>
          <w:instrText xml:space="preserve"> PAGEREF _Toc105506150 \h </w:instrText>
        </w:r>
        <w:r w:rsidR="00C84409">
          <w:rPr>
            <w:noProof/>
            <w:webHidden/>
          </w:rPr>
        </w:r>
        <w:r w:rsidR="00C84409">
          <w:rPr>
            <w:noProof/>
            <w:webHidden/>
          </w:rPr>
          <w:fldChar w:fldCharType="separate"/>
        </w:r>
        <w:r w:rsidR="00750D5E">
          <w:rPr>
            <w:noProof/>
            <w:webHidden/>
          </w:rPr>
          <w:t>9</w:t>
        </w:r>
        <w:r w:rsidR="00C84409">
          <w:rPr>
            <w:noProof/>
            <w:webHidden/>
          </w:rPr>
          <w:fldChar w:fldCharType="end"/>
        </w:r>
      </w:hyperlink>
    </w:p>
    <w:p w14:paraId="550ECD0E" w14:textId="1E85D19F" w:rsidR="00C84409" w:rsidRDefault="00032BB3">
      <w:pPr>
        <w:pStyle w:val="TOC2"/>
        <w:tabs>
          <w:tab w:val="right" w:leader="dot" w:pos="9350"/>
        </w:tabs>
        <w:rPr>
          <w:noProof/>
        </w:rPr>
      </w:pPr>
      <w:hyperlink w:anchor="_Toc105506151" w:history="1">
        <w:r w:rsidR="00C84409" w:rsidRPr="002D2DE2">
          <w:rPr>
            <w:rStyle w:val="Hyperlink"/>
            <w:rFonts w:cs="Arial"/>
            <w:noProof/>
          </w:rPr>
          <w:t>Subrecipient Assistance and Monitoring</w:t>
        </w:r>
        <w:r w:rsidR="00C84409">
          <w:rPr>
            <w:noProof/>
            <w:webHidden/>
          </w:rPr>
          <w:tab/>
        </w:r>
        <w:r w:rsidR="00C84409">
          <w:rPr>
            <w:noProof/>
            <w:webHidden/>
          </w:rPr>
          <w:fldChar w:fldCharType="begin"/>
        </w:r>
        <w:r w:rsidR="00C84409">
          <w:rPr>
            <w:noProof/>
            <w:webHidden/>
          </w:rPr>
          <w:instrText xml:space="preserve"> PAGEREF _Toc105506151 \h </w:instrText>
        </w:r>
        <w:r w:rsidR="00C84409">
          <w:rPr>
            <w:noProof/>
            <w:webHidden/>
          </w:rPr>
        </w:r>
        <w:r w:rsidR="00C84409">
          <w:rPr>
            <w:noProof/>
            <w:webHidden/>
          </w:rPr>
          <w:fldChar w:fldCharType="separate"/>
        </w:r>
        <w:r w:rsidR="00750D5E">
          <w:rPr>
            <w:noProof/>
            <w:webHidden/>
          </w:rPr>
          <w:t>10</w:t>
        </w:r>
        <w:r w:rsidR="00C84409">
          <w:rPr>
            <w:noProof/>
            <w:webHidden/>
          </w:rPr>
          <w:fldChar w:fldCharType="end"/>
        </w:r>
      </w:hyperlink>
    </w:p>
    <w:p w14:paraId="33DD6FBF" w14:textId="192FA6E1" w:rsidR="00C84409" w:rsidRDefault="00032BB3">
      <w:pPr>
        <w:pStyle w:val="TOC2"/>
        <w:tabs>
          <w:tab w:val="right" w:leader="dot" w:pos="9350"/>
        </w:tabs>
        <w:rPr>
          <w:noProof/>
        </w:rPr>
      </w:pPr>
      <w:hyperlink w:anchor="_Toc105506152" w:history="1">
        <w:r w:rsidR="00C84409" w:rsidRPr="002D2DE2">
          <w:rPr>
            <w:rStyle w:val="Hyperlink"/>
            <w:rFonts w:cs="Arial"/>
            <w:noProof/>
          </w:rPr>
          <w:t>Contractors and Subcontractors</w:t>
        </w:r>
        <w:r w:rsidR="00C84409">
          <w:rPr>
            <w:noProof/>
            <w:webHidden/>
          </w:rPr>
          <w:tab/>
        </w:r>
        <w:r w:rsidR="00C84409">
          <w:rPr>
            <w:noProof/>
            <w:webHidden/>
          </w:rPr>
          <w:fldChar w:fldCharType="begin"/>
        </w:r>
        <w:r w:rsidR="00C84409">
          <w:rPr>
            <w:noProof/>
            <w:webHidden/>
          </w:rPr>
          <w:instrText xml:space="preserve"> PAGEREF _Toc105506152 \h </w:instrText>
        </w:r>
        <w:r w:rsidR="00C84409">
          <w:rPr>
            <w:noProof/>
            <w:webHidden/>
          </w:rPr>
        </w:r>
        <w:r w:rsidR="00C84409">
          <w:rPr>
            <w:noProof/>
            <w:webHidden/>
          </w:rPr>
          <w:fldChar w:fldCharType="separate"/>
        </w:r>
        <w:r w:rsidR="00750D5E">
          <w:rPr>
            <w:noProof/>
            <w:webHidden/>
          </w:rPr>
          <w:t>10</w:t>
        </w:r>
        <w:r w:rsidR="00C84409">
          <w:rPr>
            <w:noProof/>
            <w:webHidden/>
          </w:rPr>
          <w:fldChar w:fldCharType="end"/>
        </w:r>
      </w:hyperlink>
    </w:p>
    <w:p w14:paraId="5114CE2C" w14:textId="309C98AF" w:rsidR="00C84409" w:rsidRDefault="00032BB3">
      <w:pPr>
        <w:pStyle w:val="TOC3"/>
        <w:tabs>
          <w:tab w:val="right" w:leader="dot" w:pos="9350"/>
        </w:tabs>
        <w:rPr>
          <w:noProof/>
        </w:rPr>
      </w:pPr>
      <w:hyperlink w:anchor="_Toc105506153" w:history="1">
        <w:r w:rsidR="00C84409" w:rsidRPr="002D2DE2">
          <w:rPr>
            <w:rStyle w:val="Hyperlink"/>
            <w:rFonts w:cs="Arial"/>
            <w:noProof/>
          </w:rPr>
          <w:t>Nondiscrimination Clauses</w:t>
        </w:r>
        <w:r w:rsidR="00C84409">
          <w:rPr>
            <w:noProof/>
            <w:webHidden/>
          </w:rPr>
          <w:tab/>
        </w:r>
        <w:r w:rsidR="00C84409">
          <w:rPr>
            <w:noProof/>
            <w:webHidden/>
          </w:rPr>
          <w:fldChar w:fldCharType="begin"/>
        </w:r>
        <w:r w:rsidR="00C84409">
          <w:rPr>
            <w:noProof/>
            <w:webHidden/>
          </w:rPr>
          <w:instrText xml:space="preserve"> PAGEREF _Toc105506153 \h </w:instrText>
        </w:r>
        <w:r w:rsidR="00C84409">
          <w:rPr>
            <w:noProof/>
            <w:webHidden/>
          </w:rPr>
        </w:r>
        <w:r w:rsidR="00C84409">
          <w:rPr>
            <w:noProof/>
            <w:webHidden/>
          </w:rPr>
          <w:fldChar w:fldCharType="separate"/>
        </w:r>
        <w:r w:rsidR="00750D5E">
          <w:rPr>
            <w:noProof/>
            <w:webHidden/>
          </w:rPr>
          <w:t>10</w:t>
        </w:r>
        <w:r w:rsidR="00C84409">
          <w:rPr>
            <w:noProof/>
            <w:webHidden/>
          </w:rPr>
          <w:fldChar w:fldCharType="end"/>
        </w:r>
      </w:hyperlink>
    </w:p>
    <w:p w14:paraId="26365B62" w14:textId="7138569D" w:rsidR="00C84409" w:rsidRDefault="00032BB3">
      <w:pPr>
        <w:pStyle w:val="TOC3"/>
        <w:tabs>
          <w:tab w:val="right" w:leader="dot" w:pos="9350"/>
        </w:tabs>
        <w:rPr>
          <w:noProof/>
        </w:rPr>
      </w:pPr>
      <w:hyperlink w:anchor="_Toc105506154" w:history="1">
        <w:r w:rsidR="00C84409" w:rsidRPr="002D2DE2">
          <w:rPr>
            <w:rStyle w:val="Hyperlink"/>
            <w:rFonts w:cs="Arial"/>
            <w:noProof/>
          </w:rPr>
          <w:t>Disadvantaged Business Enterprise (DBE) Policy</w:t>
        </w:r>
        <w:r w:rsidR="00C84409">
          <w:rPr>
            <w:noProof/>
            <w:webHidden/>
          </w:rPr>
          <w:tab/>
        </w:r>
        <w:r w:rsidR="00C84409">
          <w:rPr>
            <w:noProof/>
            <w:webHidden/>
          </w:rPr>
          <w:fldChar w:fldCharType="begin"/>
        </w:r>
        <w:r w:rsidR="00C84409">
          <w:rPr>
            <w:noProof/>
            <w:webHidden/>
          </w:rPr>
          <w:instrText xml:space="preserve"> PAGEREF _Toc105506154 \h </w:instrText>
        </w:r>
        <w:r w:rsidR="00C84409">
          <w:rPr>
            <w:noProof/>
            <w:webHidden/>
          </w:rPr>
        </w:r>
        <w:r w:rsidR="00C84409">
          <w:rPr>
            <w:noProof/>
            <w:webHidden/>
          </w:rPr>
          <w:fldChar w:fldCharType="separate"/>
        </w:r>
        <w:r w:rsidR="00750D5E">
          <w:rPr>
            <w:noProof/>
            <w:webHidden/>
          </w:rPr>
          <w:t>11</w:t>
        </w:r>
        <w:r w:rsidR="00C84409">
          <w:rPr>
            <w:noProof/>
            <w:webHidden/>
          </w:rPr>
          <w:fldChar w:fldCharType="end"/>
        </w:r>
      </w:hyperlink>
    </w:p>
    <w:p w14:paraId="0E5C7993" w14:textId="06CBC41F" w:rsidR="00C84409" w:rsidRDefault="00032BB3">
      <w:pPr>
        <w:pStyle w:val="TOC3"/>
        <w:tabs>
          <w:tab w:val="right" w:leader="dot" w:pos="9350"/>
        </w:tabs>
        <w:rPr>
          <w:noProof/>
        </w:rPr>
      </w:pPr>
      <w:hyperlink w:anchor="_Toc105506155" w:history="1">
        <w:r w:rsidR="00C84409" w:rsidRPr="002D2DE2">
          <w:rPr>
            <w:rStyle w:val="Hyperlink"/>
            <w:rFonts w:cs="Arial"/>
            <w:noProof/>
          </w:rPr>
          <w:t>E-Verify</w:t>
        </w:r>
        <w:r w:rsidR="00C84409">
          <w:rPr>
            <w:noProof/>
            <w:webHidden/>
          </w:rPr>
          <w:tab/>
        </w:r>
        <w:r w:rsidR="00C84409">
          <w:rPr>
            <w:noProof/>
            <w:webHidden/>
          </w:rPr>
          <w:fldChar w:fldCharType="begin"/>
        </w:r>
        <w:r w:rsidR="00C84409">
          <w:rPr>
            <w:noProof/>
            <w:webHidden/>
          </w:rPr>
          <w:instrText xml:space="preserve"> PAGEREF _Toc105506155 \h </w:instrText>
        </w:r>
        <w:r w:rsidR="00C84409">
          <w:rPr>
            <w:noProof/>
            <w:webHidden/>
          </w:rPr>
        </w:r>
        <w:r w:rsidR="00C84409">
          <w:rPr>
            <w:noProof/>
            <w:webHidden/>
          </w:rPr>
          <w:fldChar w:fldCharType="separate"/>
        </w:r>
        <w:r w:rsidR="00750D5E">
          <w:rPr>
            <w:noProof/>
            <w:webHidden/>
          </w:rPr>
          <w:t>11</w:t>
        </w:r>
        <w:r w:rsidR="00C84409">
          <w:rPr>
            <w:noProof/>
            <w:webHidden/>
          </w:rPr>
          <w:fldChar w:fldCharType="end"/>
        </w:r>
      </w:hyperlink>
    </w:p>
    <w:p w14:paraId="0CB0AE02" w14:textId="029EFE36" w:rsidR="00C84409" w:rsidRDefault="00032BB3">
      <w:pPr>
        <w:pStyle w:val="TOC1"/>
        <w:tabs>
          <w:tab w:val="right" w:leader="dot" w:pos="9350"/>
        </w:tabs>
        <w:rPr>
          <w:noProof/>
        </w:rPr>
      </w:pPr>
      <w:hyperlink w:anchor="_Toc105506156" w:history="1">
        <w:r w:rsidR="00C84409" w:rsidRPr="002D2DE2">
          <w:rPr>
            <w:rStyle w:val="Hyperlink"/>
            <w:noProof/>
          </w:rPr>
          <w:t>Title VI Investigations, Complaints, and Lawsuits</w:t>
        </w:r>
        <w:r w:rsidR="00C84409">
          <w:rPr>
            <w:noProof/>
            <w:webHidden/>
          </w:rPr>
          <w:tab/>
        </w:r>
        <w:r w:rsidR="00C84409">
          <w:rPr>
            <w:noProof/>
            <w:webHidden/>
          </w:rPr>
          <w:fldChar w:fldCharType="begin"/>
        </w:r>
        <w:r w:rsidR="00C84409">
          <w:rPr>
            <w:noProof/>
            <w:webHidden/>
          </w:rPr>
          <w:instrText xml:space="preserve"> PAGEREF _Toc105506156 \h </w:instrText>
        </w:r>
        <w:r w:rsidR="00C84409">
          <w:rPr>
            <w:noProof/>
            <w:webHidden/>
          </w:rPr>
        </w:r>
        <w:r w:rsidR="00C84409">
          <w:rPr>
            <w:noProof/>
            <w:webHidden/>
          </w:rPr>
          <w:fldChar w:fldCharType="separate"/>
        </w:r>
        <w:r w:rsidR="00750D5E">
          <w:rPr>
            <w:noProof/>
            <w:webHidden/>
          </w:rPr>
          <w:t>12</w:t>
        </w:r>
        <w:r w:rsidR="00C84409">
          <w:rPr>
            <w:noProof/>
            <w:webHidden/>
          </w:rPr>
          <w:fldChar w:fldCharType="end"/>
        </w:r>
      </w:hyperlink>
    </w:p>
    <w:p w14:paraId="71103FA4" w14:textId="78F94474" w:rsidR="00C84409" w:rsidRDefault="00032BB3">
      <w:pPr>
        <w:pStyle w:val="TOC1"/>
        <w:tabs>
          <w:tab w:val="right" w:leader="dot" w:pos="9350"/>
        </w:tabs>
        <w:rPr>
          <w:noProof/>
        </w:rPr>
      </w:pPr>
      <w:hyperlink w:anchor="_Toc105506157" w:history="1">
        <w:r w:rsidR="00C84409" w:rsidRPr="002D2DE2">
          <w:rPr>
            <w:rStyle w:val="Hyperlink"/>
            <w:noProof/>
          </w:rPr>
          <w:t>Public Participation Plan</w:t>
        </w:r>
        <w:r w:rsidR="00C84409">
          <w:rPr>
            <w:noProof/>
            <w:webHidden/>
          </w:rPr>
          <w:tab/>
        </w:r>
        <w:r w:rsidR="00C84409">
          <w:rPr>
            <w:noProof/>
            <w:webHidden/>
          </w:rPr>
          <w:fldChar w:fldCharType="begin"/>
        </w:r>
        <w:r w:rsidR="00C84409">
          <w:rPr>
            <w:noProof/>
            <w:webHidden/>
          </w:rPr>
          <w:instrText xml:space="preserve"> PAGEREF _Toc105506157 \h </w:instrText>
        </w:r>
        <w:r w:rsidR="00C84409">
          <w:rPr>
            <w:noProof/>
            <w:webHidden/>
          </w:rPr>
        </w:r>
        <w:r w:rsidR="00C84409">
          <w:rPr>
            <w:noProof/>
            <w:webHidden/>
          </w:rPr>
          <w:fldChar w:fldCharType="separate"/>
        </w:r>
        <w:r w:rsidR="00750D5E">
          <w:rPr>
            <w:noProof/>
            <w:webHidden/>
          </w:rPr>
          <w:t>13</w:t>
        </w:r>
        <w:r w:rsidR="00C84409">
          <w:rPr>
            <w:noProof/>
            <w:webHidden/>
          </w:rPr>
          <w:fldChar w:fldCharType="end"/>
        </w:r>
      </w:hyperlink>
    </w:p>
    <w:p w14:paraId="17666A45" w14:textId="335E24F6" w:rsidR="00C84409" w:rsidRDefault="00032BB3">
      <w:pPr>
        <w:pStyle w:val="TOC3"/>
        <w:tabs>
          <w:tab w:val="right" w:leader="dot" w:pos="9350"/>
        </w:tabs>
        <w:rPr>
          <w:noProof/>
        </w:rPr>
      </w:pPr>
      <w:hyperlink w:anchor="_Toc105506158" w:history="1">
        <w:r w:rsidR="00C84409" w:rsidRPr="002D2DE2">
          <w:rPr>
            <w:rStyle w:val="Hyperlink"/>
            <w:rFonts w:cs="Arial"/>
            <w:noProof/>
          </w:rPr>
          <w:t>Current Outreach Efforts</w:t>
        </w:r>
        <w:r w:rsidR="00C84409">
          <w:rPr>
            <w:noProof/>
            <w:webHidden/>
          </w:rPr>
          <w:tab/>
        </w:r>
        <w:r w:rsidR="00C84409">
          <w:rPr>
            <w:noProof/>
            <w:webHidden/>
          </w:rPr>
          <w:fldChar w:fldCharType="begin"/>
        </w:r>
        <w:r w:rsidR="00C84409">
          <w:rPr>
            <w:noProof/>
            <w:webHidden/>
          </w:rPr>
          <w:instrText xml:space="preserve"> PAGEREF _Toc105506158 \h </w:instrText>
        </w:r>
        <w:r w:rsidR="00C84409">
          <w:rPr>
            <w:noProof/>
            <w:webHidden/>
          </w:rPr>
        </w:r>
        <w:r w:rsidR="00C84409">
          <w:rPr>
            <w:noProof/>
            <w:webHidden/>
          </w:rPr>
          <w:fldChar w:fldCharType="separate"/>
        </w:r>
        <w:r w:rsidR="00750D5E">
          <w:rPr>
            <w:noProof/>
            <w:webHidden/>
          </w:rPr>
          <w:t>13</w:t>
        </w:r>
        <w:r w:rsidR="00C84409">
          <w:rPr>
            <w:noProof/>
            <w:webHidden/>
          </w:rPr>
          <w:fldChar w:fldCharType="end"/>
        </w:r>
      </w:hyperlink>
    </w:p>
    <w:p w14:paraId="4F079DED" w14:textId="0F6A9AD1" w:rsidR="00C84409" w:rsidRDefault="00032BB3">
      <w:pPr>
        <w:pStyle w:val="TOC1"/>
        <w:tabs>
          <w:tab w:val="right" w:leader="dot" w:pos="9350"/>
        </w:tabs>
        <w:rPr>
          <w:noProof/>
        </w:rPr>
      </w:pPr>
      <w:hyperlink w:anchor="_Toc105506159" w:history="1">
        <w:r w:rsidR="00C84409" w:rsidRPr="002D2DE2">
          <w:rPr>
            <w:rStyle w:val="Hyperlink"/>
            <w:noProof/>
          </w:rPr>
          <w:t>Language Assistance Plan</w:t>
        </w:r>
        <w:r w:rsidR="00C84409">
          <w:rPr>
            <w:noProof/>
            <w:webHidden/>
          </w:rPr>
          <w:tab/>
        </w:r>
        <w:r w:rsidR="00C84409">
          <w:rPr>
            <w:noProof/>
            <w:webHidden/>
          </w:rPr>
          <w:fldChar w:fldCharType="begin"/>
        </w:r>
        <w:r w:rsidR="00C84409">
          <w:rPr>
            <w:noProof/>
            <w:webHidden/>
          </w:rPr>
          <w:instrText xml:space="preserve"> PAGEREF _Toc105506159 \h </w:instrText>
        </w:r>
        <w:r w:rsidR="00C84409">
          <w:rPr>
            <w:noProof/>
            <w:webHidden/>
          </w:rPr>
        </w:r>
        <w:r w:rsidR="00C84409">
          <w:rPr>
            <w:noProof/>
            <w:webHidden/>
          </w:rPr>
          <w:fldChar w:fldCharType="separate"/>
        </w:r>
        <w:r w:rsidR="00750D5E">
          <w:rPr>
            <w:noProof/>
            <w:webHidden/>
          </w:rPr>
          <w:t>15</w:t>
        </w:r>
        <w:r w:rsidR="00C84409">
          <w:rPr>
            <w:noProof/>
            <w:webHidden/>
          </w:rPr>
          <w:fldChar w:fldCharType="end"/>
        </w:r>
      </w:hyperlink>
    </w:p>
    <w:p w14:paraId="72426429" w14:textId="37B2D6CA" w:rsidR="00C84409" w:rsidRDefault="00032BB3">
      <w:pPr>
        <w:pStyle w:val="TOC1"/>
        <w:tabs>
          <w:tab w:val="right" w:leader="dot" w:pos="9350"/>
        </w:tabs>
        <w:rPr>
          <w:noProof/>
        </w:rPr>
      </w:pPr>
      <w:hyperlink w:anchor="_Toc105506160" w:history="1">
        <w:r w:rsidR="00C84409" w:rsidRPr="002D2DE2">
          <w:rPr>
            <w:rStyle w:val="Hyperlink"/>
            <w:noProof/>
          </w:rPr>
          <w:t>Transit Planning and Advisory Bodies</w:t>
        </w:r>
        <w:r w:rsidR="00C84409">
          <w:rPr>
            <w:noProof/>
            <w:webHidden/>
          </w:rPr>
          <w:tab/>
        </w:r>
        <w:r w:rsidR="00C84409">
          <w:rPr>
            <w:noProof/>
            <w:webHidden/>
          </w:rPr>
          <w:fldChar w:fldCharType="begin"/>
        </w:r>
        <w:r w:rsidR="00C84409">
          <w:rPr>
            <w:noProof/>
            <w:webHidden/>
          </w:rPr>
          <w:instrText xml:space="preserve"> PAGEREF _Toc105506160 \h </w:instrText>
        </w:r>
        <w:r w:rsidR="00C84409">
          <w:rPr>
            <w:noProof/>
            <w:webHidden/>
          </w:rPr>
        </w:r>
        <w:r w:rsidR="00C84409">
          <w:rPr>
            <w:noProof/>
            <w:webHidden/>
          </w:rPr>
          <w:fldChar w:fldCharType="separate"/>
        </w:r>
        <w:r w:rsidR="00750D5E">
          <w:rPr>
            <w:noProof/>
            <w:webHidden/>
          </w:rPr>
          <w:t>16</w:t>
        </w:r>
        <w:r w:rsidR="00C84409">
          <w:rPr>
            <w:noProof/>
            <w:webHidden/>
          </w:rPr>
          <w:fldChar w:fldCharType="end"/>
        </w:r>
      </w:hyperlink>
    </w:p>
    <w:p w14:paraId="78097BA4" w14:textId="4B5D60ED" w:rsidR="00C84409" w:rsidRDefault="00032BB3">
      <w:pPr>
        <w:pStyle w:val="TOC1"/>
        <w:tabs>
          <w:tab w:val="right" w:leader="dot" w:pos="9350"/>
        </w:tabs>
        <w:rPr>
          <w:noProof/>
        </w:rPr>
      </w:pPr>
      <w:hyperlink w:anchor="_Toc105506161" w:history="1">
        <w:r w:rsidR="00C84409" w:rsidRPr="002D2DE2">
          <w:rPr>
            <w:rStyle w:val="Hyperlink"/>
            <w:noProof/>
          </w:rPr>
          <w:t>Title VI Equity Analysis</w:t>
        </w:r>
        <w:r w:rsidR="00C84409">
          <w:rPr>
            <w:noProof/>
            <w:webHidden/>
          </w:rPr>
          <w:tab/>
        </w:r>
        <w:r w:rsidR="00C84409">
          <w:rPr>
            <w:noProof/>
            <w:webHidden/>
          </w:rPr>
          <w:fldChar w:fldCharType="begin"/>
        </w:r>
        <w:r w:rsidR="00C84409">
          <w:rPr>
            <w:noProof/>
            <w:webHidden/>
          </w:rPr>
          <w:instrText xml:space="preserve"> PAGEREF _Toc105506161 \h </w:instrText>
        </w:r>
        <w:r w:rsidR="00C84409">
          <w:rPr>
            <w:noProof/>
            <w:webHidden/>
          </w:rPr>
        </w:r>
        <w:r w:rsidR="00C84409">
          <w:rPr>
            <w:noProof/>
            <w:webHidden/>
          </w:rPr>
          <w:fldChar w:fldCharType="separate"/>
        </w:r>
        <w:r w:rsidR="00750D5E">
          <w:rPr>
            <w:noProof/>
            <w:webHidden/>
          </w:rPr>
          <w:t>17</w:t>
        </w:r>
        <w:r w:rsidR="00C84409">
          <w:rPr>
            <w:noProof/>
            <w:webHidden/>
          </w:rPr>
          <w:fldChar w:fldCharType="end"/>
        </w:r>
      </w:hyperlink>
    </w:p>
    <w:p w14:paraId="1ED9416F" w14:textId="65005A86" w:rsidR="00C84409" w:rsidRDefault="00032BB3">
      <w:pPr>
        <w:pStyle w:val="TOC1"/>
        <w:tabs>
          <w:tab w:val="right" w:leader="dot" w:pos="9350"/>
        </w:tabs>
        <w:rPr>
          <w:noProof/>
        </w:rPr>
      </w:pPr>
      <w:hyperlink w:anchor="_Toc105506162" w:history="1">
        <w:r w:rsidR="00C84409" w:rsidRPr="002D2DE2">
          <w:rPr>
            <w:rStyle w:val="Hyperlink"/>
            <w:noProof/>
          </w:rPr>
          <w:t>System-Wide Service Standards and Service Policies</w:t>
        </w:r>
        <w:r w:rsidR="00C84409">
          <w:rPr>
            <w:noProof/>
            <w:webHidden/>
          </w:rPr>
          <w:tab/>
        </w:r>
        <w:r w:rsidR="00C84409">
          <w:rPr>
            <w:noProof/>
            <w:webHidden/>
          </w:rPr>
          <w:fldChar w:fldCharType="begin"/>
        </w:r>
        <w:r w:rsidR="00C84409">
          <w:rPr>
            <w:noProof/>
            <w:webHidden/>
          </w:rPr>
          <w:instrText xml:space="preserve"> PAGEREF _Toc105506162 \h </w:instrText>
        </w:r>
        <w:r w:rsidR="00C84409">
          <w:rPr>
            <w:noProof/>
            <w:webHidden/>
          </w:rPr>
        </w:r>
        <w:r w:rsidR="00C84409">
          <w:rPr>
            <w:noProof/>
            <w:webHidden/>
          </w:rPr>
          <w:fldChar w:fldCharType="separate"/>
        </w:r>
        <w:r w:rsidR="00750D5E">
          <w:rPr>
            <w:noProof/>
            <w:webHidden/>
          </w:rPr>
          <w:t>18</w:t>
        </w:r>
        <w:r w:rsidR="00C84409">
          <w:rPr>
            <w:noProof/>
            <w:webHidden/>
          </w:rPr>
          <w:fldChar w:fldCharType="end"/>
        </w:r>
      </w:hyperlink>
    </w:p>
    <w:p w14:paraId="10A5478F" w14:textId="1034F3B5" w:rsidR="00C84409" w:rsidRDefault="00032BB3">
      <w:pPr>
        <w:pStyle w:val="TOC1"/>
        <w:tabs>
          <w:tab w:val="right" w:leader="dot" w:pos="9350"/>
        </w:tabs>
        <w:rPr>
          <w:noProof/>
        </w:rPr>
      </w:pPr>
      <w:hyperlink w:anchor="_Toc105506169" w:history="1">
        <w:r w:rsidR="00C84409" w:rsidRPr="002D2DE2">
          <w:rPr>
            <w:rStyle w:val="Hyperlink"/>
            <w:noProof/>
          </w:rPr>
          <w:t>Appendices</w:t>
        </w:r>
        <w:r w:rsidR="00C84409">
          <w:rPr>
            <w:noProof/>
            <w:webHidden/>
          </w:rPr>
          <w:tab/>
        </w:r>
        <w:r w:rsidR="00C84409">
          <w:rPr>
            <w:noProof/>
            <w:webHidden/>
          </w:rPr>
          <w:fldChar w:fldCharType="begin"/>
        </w:r>
        <w:r w:rsidR="00C84409">
          <w:rPr>
            <w:noProof/>
            <w:webHidden/>
          </w:rPr>
          <w:instrText xml:space="preserve"> PAGEREF _Toc105506169 \h </w:instrText>
        </w:r>
        <w:r w:rsidR="00C84409">
          <w:rPr>
            <w:noProof/>
            <w:webHidden/>
          </w:rPr>
        </w:r>
        <w:r w:rsidR="00C84409">
          <w:rPr>
            <w:noProof/>
            <w:webHidden/>
          </w:rPr>
          <w:fldChar w:fldCharType="separate"/>
        </w:r>
        <w:r w:rsidR="00750D5E">
          <w:rPr>
            <w:noProof/>
            <w:webHidden/>
          </w:rPr>
          <w:t>19</w:t>
        </w:r>
        <w:r w:rsidR="00C84409">
          <w:rPr>
            <w:noProof/>
            <w:webHidden/>
          </w:rPr>
          <w:fldChar w:fldCharType="end"/>
        </w:r>
      </w:hyperlink>
    </w:p>
    <w:p w14:paraId="2FB6E023" w14:textId="7E9A0975" w:rsidR="00C84409" w:rsidRDefault="00032BB3">
      <w:pPr>
        <w:pStyle w:val="TOC1"/>
        <w:tabs>
          <w:tab w:val="right" w:leader="dot" w:pos="9350"/>
        </w:tabs>
        <w:rPr>
          <w:noProof/>
        </w:rPr>
      </w:pPr>
      <w:hyperlink w:anchor="_Toc105506170" w:history="1">
        <w:r w:rsidR="00C84409" w:rsidRPr="002D2DE2">
          <w:rPr>
            <w:rStyle w:val="Hyperlink"/>
            <w:noProof/>
          </w:rPr>
          <w:t>Appendix A FTA Circular 4702.1b Reporting Requirements for Transit Providers</w:t>
        </w:r>
        <w:r w:rsidR="00C84409">
          <w:rPr>
            <w:noProof/>
            <w:webHidden/>
          </w:rPr>
          <w:tab/>
        </w:r>
        <w:r w:rsidR="00C84409">
          <w:rPr>
            <w:noProof/>
            <w:webHidden/>
          </w:rPr>
          <w:fldChar w:fldCharType="begin"/>
        </w:r>
        <w:r w:rsidR="00C84409">
          <w:rPr>
            <w:noProof/>
            <w:webHidden/>
          </w:rPr>
          <w:instrText xml:space="preserve"> PAGEREF _Toc105506170 \h </w:instrText>
        </w:r>
        <w:r w:rsidR="00C84409">
          <w:rPr>
            <w:noProof/>
            <w:webHidden/>
          </w:rPr>
        </w:r>
        <w:r w:rsidR="00C84409">
          <w:rPr>
            <w:noProof/>
            <w:webHidden/>
          </w:rPr>
          <w:fldChar w:fldCharType="separate"/>
        </w:r>
        <w:r w:rsidR="00750D5E">
          <w:rPr>
            <w:noProof/>
            <w:webHidden/>
          </w:rPr>
          <w:t>20</w:t>
        </w:r>
        <w:r w:rsidR="00C84409">
          <w:rPr>
            <w:noProof/>
            <w:webHidden/>
          </w:rPr>
          <w:fldChar w:fldCharType="end"/>
        </w:r>
      </w:hyperlink>
    </w:p>
    <w:p w14:paraId="15C1787B" w14:textId="53841065" w:rsidR="00C84409" w:rsidRDefault="00032BB3">
      <w:pPr>
        <w:pStyle w:val="TOC1"/>
        <w:tabs>
          <w:tab w:val="right" w:leader="dot" w:pos="9350"/>
        </w:tabs>
        <w:rPr>
          <w:noProof/>
        </w:rPr>
      </w:pPr>
      <w:hyperlink w:anchor="_Toc105506171" w:history="1">
        <w:r w:rsidR="00C84409" w:rsidRPr="002D2DE2">
          <w:rPr>
            <w:rStyle w:val="Hyperlink"/>
            <w:noProof/>
          </w:rPr>
          <w:t>Appendix B Current System Description</w:t>
        </w:r>
        <w:r w:rsidR="00C84409">
          <w:rPr>
            <w:noProof/>
            <w:webHidden/>
          </w:rPr>
          <w:tab/>
        </w:r>
        <w:r w:rsidR="00C84409">
          <w:rPr>
            <w:noProof/>
            <w:webHidden/>
          </w:rPr>
          <w:fldChar w:fldCharType="begin"/>
        </w:r>
        <w:r w:rsidR="00C84409">
          <w:rPr>
            <w:noProof/>
            <w:webHidden/>
          </w:rPr>
          <w:instrText xml:space="preserve"> PAGEREF _Toc105506171 \h </w:instrText>
        </w:r>
        <w:r w:rsidR="00C84409">
          <w:rPr>
            <w:noProof/>
            <w:webHidden/>
          </w:rPr>
        </w:r>
        <w:r w:rsidR="00C84409">
          <w:rPr>
            <w:noProof/>
            <w:webHidden/>
          </w:rPr>
          <w:fldChar w:fldCharType="separate"/>
        </w:r>
        <w:r w:rsidR="00750D5E">
          <w:rPr>
            <w:noProof/>
            <w:webHidden/>
          </w:rPr>
          <w:t>23</w:t>
        </w:r>
        <w:r w:rsidR="00C84409">
          <w:rPr>
            <w:noProof/>
            <w:webHidden/>
          </w:rPr>
          <w:fldChar w:fldCharType="end"/>
        </w:r>
      </w:hyperlink>
    </w:p>
    <w:p w14:paraId="3A37D163" w14:textId="1F4842AA" w:rsidR="00C84409" w:rsidRDefault="00032BB3">
      <w:pPr>
        <w:pStyle w:val="TOC1"/>
        <w:tabs>
          <w:tab w:val="right" w:leader="dot" w:pos="9350"/>
        </w:tabs>
        <w:rPr>
          <w:noProof/>
        </w:rPr>
      </w:pPr>
      <w:hyperlink w:anchor="_Toc105506172" w:history="1">
        <w:r w:rsidR="00C84409" w:rsidRPr="002D2DE2">
          <w:rPr>
            <w:rStyle w:val="Hyperlink"/>
            <w:noProof/>
          </w:rPr>
          <w:t>Appendix C Title VI Plan Adoption Meeting Minutes</w:t>
        </w:r>
        <w:r w:rsidR="00C84409">
          <w:rPr>
            <w:noProof/>
            <w:webHidden/>
          </w:rPr>
          <w:tab/>
        </w:r>
        <w:r w:rsidR="00C84409">
          <w:rPr>
            <w:noProof/>
            <w:webHidden/>
          </w:rPr>
          <w:fldChar w:fldCharType="begin"/>
        </w:r>
        <w:r w:rsidR="00C84409">
          <w:rPr>
            <w:noProof/>
            <w:webHidden/>
          </w:rPr>
          <w:instrText xml:space="preserve"> PAGEREF _Toc105506172 \h </w:instrText>
        </w:r>
        <w:r w:rsidR="00C84409">
          <w:rPr>
            <w:noProof/>
            <w:webHidden/>
          </w:rPr>
        </w:r>
        <w:r w:rsidR="00C84409">
          <w:rPr>
            <w:noProof/>
            <w:webHidden/>
          </w:rPr>
          <w:fldChar w:fldCharType="separate"/>
        </w:r>
        <w:r w:rsidR="00750D5E">
          <w:rPr>
            <w:noProof/>
            <w:webHidden/>
          </w:rPr>
          <w:t>26</w:t>
        </w:r>
        <w:r w:rsidR="00C84409">
          <w:rPr>
            <w:noProof/>
            <w:webHidden/>
          </w:rPr>
          <w:fldChar w:fldCharType="end"/>
        </w:r>
      </w:hyperlink>
    </w:p>
    <w:p w14:paraId="0A68A07B" w14:textId="4CFA8DB9" w:rsidR="00C84409" w:rsidRDefault="00032BB3">
      <w:pPr>
        <w:pStyle w:val="TOC1"/>
        <w:tabs>
          <w:tab w:val="right" w:leader="dot" w:pos="9350"/>
        </w:tabs>
        <w:rPr>
          <w:noProof/>
        </w:rPr>
      </w:pPr>
      <w:hyperlink w:anchor="_Toc105506173" w:history="1">
        <w:r w:rsidR="00C84409" w:rsidRPr="002D2DE2">
          <w:rPr>
            <w:rStyle w:val="Hyperlink"/>
            <w:noProof/>
            <w:lang w:val="en"/>
          </w:rPr>
          <w:t>Appendix D Title VI Sample Notice to Public</w:t>
        </w:r>
        <w:r w:rsidR="00C84409">
          <w:rPr>
            <w:noProof/>
            <w:webHidden/>
          </w:rPr>
          <w:tab/>
        </w:r>
        <w:r w:rsidR="00C84409">
          <w:rPr>
            <w:noProof/>
            <w:webHidden/>
          </w:rPr>
          <w:fldChar w:fldCharType="begin"/>
        </w:r>
        <w:r w:rsidR="00C84409">
          <w:rPr>
            <w:noProof/>
            <w:webHidden/>
          </w:rPr>
          <w:instrText xml:space="preserve"> PAGEREF _Toc105506173 \h </w:instrText>
        </w:r>
        <w:r w:rsidR="00C84409">
          <w:rPr>
            <w:noProof/>
            <w:webHidden/>
          </w:rPr>
        </w:r>
        <w:r w:rsidR="00C84409">
          <w:rPr>
            <w:noProof/>
            <w:webHidden/>
          </w:rPr>
          <w:fldChar w:fldCharType="separate"/>
        </w:r>
        <w:r w:rsidR="00750D5E">
          <w:rPr>
            <w:noProof/>
            <w:webHidden/>
          </w:rPr>
          <w:t>31</w:t>
        </w:r>
        <w:r w:rsidR="00C84409">
          <w:rPr>
            <w:noProof/>
            <w:webHidden/>
          </w:rPr>
          <w:fldChar w:fldCharType="end"/>
        </w:r>
      </w:hyperlink>
    </w:p>
    <w:p w14:paraId="6AE1362B" w14:textId="1B6745EF" w:rsidR="00C84409" w:rsidRDefault="00032BB3">
      <w:pPr>
        <w:pStyle w:val="TOC1"/>
        <w:tabs>
          <w:tab w:val="right" w:leader="dot" w:pos="9350"/>
        </w:tabs>
        <w:rPr>
          <w:noProof/>
        </w:rPr>
      </w:pPr>
      <w:hyperlink w:anchor="_Toc105506174" w:history="1">
        <w:r w:rsidR="00C84409" w:rsidRPr="002D2DE2">
          <w:rPr>
            <w:rStyle w:val="Hyperlink"/>
            <w:noProof/>
          </w:rPr>
          <w:t>Appendix E Complaint Form</w:t>
        </w:r>
        <w:r w:rsidR="00C84409">
          <w:rPr>
            <w:noProof/>
            <w:webHidden/>
          </w:rPr>
          <w:tab/>
        </w:r>
        <w:r w:rsidR="00C84409">
          <w:rPr>
            <w:noProof/>
            <w:webHidden/>
          </w:rPr>
          <w:fldChar w:fldCharType="begin"/>
        </w:r>
        <w:r w:rsidR="00C84409">
          <w:rPr>
            <w:noProof/>
            <w:webHidden/>
          </w:rPr>
          <w:instrText xml:space="preserve"> PAGEREF _Toc105506174 \h </w:instrText>
        </w:r>
        <w:r w:rsidR="00C84409">
          <w:rPr>
            <w:noProof/>
            <w:webHidden/>
          </w:rPr>
        </w:r>
        <w:r w:rsidR="00C84409">
          <w:rPr>
            <w:noProof/>
            <w:webHidden/>
          </w:rPr>
          <w:fldChar w:fldCharType="separate"/>
        </w:r>
        <w:r w:rsidR="00750D5E">
          <w:rPr>
            <w:noProof/>
            <w:webHidden/>
          </w:rPr>
          <w:t>34</w:t>
        </w:r>
        <w:r w:rsidR="00C84409">
          <w:rPr>
            <w:noProof/>
            <w:webHidden/>
          </w:rPr>
          <w:fldChar w:fldCharType="end"/>
        </w:r>
      </w:hyperlink>
    </w:p>
    <w:p w14:paraId="5CE80542" w14:textId="6B98C52D" w:rsidR="00C84409" w:rsidRDefault="00032BB3">
      <w:pPr>
        <w:pStyle w:val="TOC1"/>
        <w:tabs>
          <w:tab w:val="right" w:leader="dot" w:pos="9350"/>
        </w:tabs>
        <w:rPr>
          <w:noProof/>
        </w:rPr>
      </w:pPr>
      <w:hyperlink w:anchor="_Toc105506175" w:history="1">
        <w:r w:rsidR="00C84409" w:rsidRPr="002D2DE2">
          <w:rPr>
            <w:rStyle w:val="Hyperlink"/>
            <w:noProof/>
          </w:rPr>
          <w:t>Appendix F Public Participation Plan</w:t>
        </w:r>
        <w:r w:rsidR="00C84409">
          <w:rPr>
            <w:noProof/>
            <w:webHidden/>
          </w:rPr>
          <w:tab/>
        </w:r>
        <w:r w:rsidR="00C84409">
          <w:rPr>
            <w:noProof/>
            <w:webHidden/>
          </w:rPr>
          <w:fldChar w:fldCharType="begin"/>
        </w:r>
        <w:r w:rsidR="00C84409">
          <w:rPr>
            <w:noProof/>
            <w:webHidden/>
          </w:rPr>
          <w:instrText xml:space="preserve"> PAGEREF _Toc105506175 \h </w:instrText>
        </w:r>
        <w:r w:rsidR="00C84409">
          <w:rPr>
            <w:noProof/>
            <w:webHidden/>
          </w:rPr>
        </w:r>
        <w:r w:rsidR="00C84409">
          <w:rPr>
            <w:noProof/>
            <w:webHidden/>
          </w:rPr>
          <w:fldChar w:fldCharType="separate"/>
        </w:r>
        <w:r w:rsidR="00750D5E">
          <w:rPr>
            <w:noProof/>
            <w:webHidden/>
          </w:rPr>
          <w:t>39</w:t>
        </w:r>
        <w:r w:rsidR="00C84409">
          <w:rPr>
            <w:noProof/>
            <w:webHidden/>
          </w:rPr>
          <w:fldChar w:fldCharType="end"/>
        </w:r>
      </w:hyperlink>
    </w:p>
    <w:p w14:paraId="4C1E95B5" w14:textId="1F58A0CC" w:rsidR="00C84409" w:rsidRDefault="00032BB3">
      <w:pPr>
        <w:pStyle w:val="TOC1"/>
        <w:tabs>
          <w:tab w:val="right" w:leader="dot" w:pos="9350"/>
        </w:tabs>
        <w:rPr>
          <w:noProof/>
        </w:rPr>
      </w:pPr>
      <w:hyperlink w:anchor="_Toc105506176" w:history="1">
        <w:r w:rsidR="00C84409" w:rsidRPr="002D2DE2">
          <w:rPr>
            <w:rStyle w:val="Hyperlink"/>
            <w:noProof/>
          </w:rPr>
          <w:t>Appendix G Language Assistance Plan</w:t>
        </w:r>
        <w:r w:rsidR="00C84409">
          <w:rPr>
            <w:noProof/>
            <w:webHidden/>
          </w:rPr>
          <w:tab/>
        </w:r>
        <w:r w:rsidR="00C84409">
          <w:rPr>
            <w:noProof/>
            <w:webHidden/>
          </w:rPr>
          <w:fldChar w:fldCharType="begin"/>
        </w:r>
        <w:r w:rsidR="00C84409">
          <w:rPr>
            <w:noProof/>
            <w:webHidden/>
          </w:rPr>
          <w:instrText xml:space="preserve"> PAGEREF _Toc105506176 \h </w:instrText>
        </w:r>
        <w:r w:rsidR="00C84409">
          <w:rPr>
            <w:noProof/>
            <w:webHidden/>
          </w:rPr>
        </w:r>
        <w:r w:rsidR="00C84409">
          <w:rPr>
            <w:noProof/>
            <w:webHidden/>
          </w:rPr>
          <w:fldChar w:fldCharType="separate"/>
        </w:r>
        <w:r w:rsidR="00750D5E">
          <w:rPr>
            <w:noProof/>
            <w:webHidden/>
          </w:rPr>
          <w:t>43</w:t>
        </w:r>
        <w:r w:rsidR="00C84409">
          <w:rPr>
            <w:noProof/>
            <w:webHidden/>
          </w:rPr>
          <w:fldChar w:fldCharType="end"/>
        </w:r>
      </w:hyperlink>
    </w:p>
    <w:p w14:paraId="4C622DB3" w14:textId="55D3E35B" w:rsidR="00C84409" w:rsidRDefault="00032BB3">
      <w:pPr>
        <w:pStyle w:val="TOC1"/>
        <w:tabs>
          <w:tab w:val="right" w:leader="dot" w:pos="9350"/>
        </w:tabs>
        <w:rPr>
          <w:noProof/>
        </w:rPr>
      </w:pPr>
      <w:hyperlink w:anchor="_Toc105506177" w:history="1">
        <w:r w:rsidR="00C84409" w:rsidRPr="002D2DE2">
          <w:rPr>
            <w:rStyle w:val="Hyperlink"/>
            <w:noProof/>
            <w:lang w:val="en"/>
          </w:rPr>
          <w:t>Appendix H Operating Area Language Data:</w:t>
        </w:r>
        <w:r w:rsidR="00C84409">
          <w:rPr>
            <w:noProof/>
            <w:webHidden/>
          </w:rPr>
          <w:tab/>
        </w:r>
        <w:r w:rsidR="00C84409">
          <w:rPr>
            <w:noProof/>
            <w:webHidden/>
          </w:rPr>
          <w:fldChar w:fldCharType="begin"/>
        </w:r>
        <w:r w:rsidR="00C84409">
          <w:rPr>
            <w:noProof/>
            <w:webHidden/>
          </w:rPr>
          <w:instrText xml:space="preserve"> PAGEREF _Toc105506177 \h </w:instrText>
        </w:r>
        <w:r w:rsidR="00C84409">
          <w:rPr>
            <w:noProof/>
            <w:webHidden/>
          </w:rPr>
        </w:r>
        <w:r w:rsidR="00C84409">
          <w:rPr>
            <w:noProof/>
            <w:webHidden/>
          </w:rPr>
          <w:fldChar w:fldCharType="separate"/>
        </w:r>
        <w:r w:rsidR="00750D5E">
          <w:rPr>
            <w:noProof/>
            <w:webHidden/>
          </w:rPr>
          <w:t>49</w:t>
        </w:r>
        <w:r w:rsidR="00C84409">
          <w:rPr>
            <w:noProof/>
            <w:webHidden/>
          </w:rPr>
          <w:fldChar w:fldCharType="end"/>
        </w:r>
      </w:hyperlink>
    </w:p>
    <w:p w14:paraId="6D8009E9" w14:textId="10FF722B" w:rsidR="00C84409" w:rsidRDefault="00032BB3">
      <w:pPr>
        <w:pStyle w:val="TOC1"/>
        <w:tabs>
          <w:tab w:val="right" w:leader="dot" w:pos="9350"/>
        </w:tabs>
        <w:rPr>
          <w:noProof/>
        </w:rPr>
      </w:pPr>
      <w:hyperlink w:anchor="_Toc105506178" w:history="1">
        <w:r w:rsidR="00C84409" w:rsidRPr="002D2DE2">
          <w:rPr>
            <w:rStyle w:val="Hyperlink"/>
            <w:noProof/>
            <w:lang w:val="en"/>
          </w:rPr>
          <w:t>Appendix I Demographic Maps</w:t>
        </w:r>
        <w:r w:rsidR="00C84409">
          <w:rPr>
            <w:noProof/>
            <w:webHidden/>
          </w:rPr>
          <w:tab/>
        </w:r>
        <w:r w:rsidR="00C84409">
          <w:rPr>
            <w:noProof/>
            <w:webHidden/>
          </w:rPr>
          <w:fldChar w:fldCharType="begin"/>
        </w:r>
        <w:r w:rsidR="00C84409">
          <w:rPr>
            <w:noProof/>
            <w:webHidden/>
          </w:rPr>
          <w:instrText xml:space="preserve"> PAGEREF _Toc105506178 \h </w:instrText>
        </w:r>
        <w:r w:rsidR="00C84409">
          <w:rPr>
            <w:noProof/>
            <w:webHidden/>
          </w:rPr>
        </w:r>
        <w:r w:rsidR="00C84409">
          <w:rPr>
            <w:noProof/>
            <w:webHidden/>
          </w:rPr>
          <w:fldChar w:fldCharType="separate"/>
        </w:r>
        <w:r w:rsidR="00750D5E">
          <w:rPr>
            <w:noProof/>
            <w:webHidden/>
          </w:rPr>
          <w:t>52</w:t>
        </w:r>
        <w:r w:rsidR="00C84409">
          <w:rPr>
            <w:noProof/>
            <w:webHidden/>
          </w:rPr>
          <w:fldChar w:fldCharType="end"/>
        </w:r>
      </w:hyperlink>
    </w:p>
    <w:p w14:paraId="64092056" w14:textId="49AFFC0D" w:rsidR="00C84409" w:rsidRDefault="00032BB3">
      <w:pPr>
        <w:pStyle w:val="TOC1"/>
        <w:tabs>
          <w:tab w:val="right" w:leader="dot" w:pos="9350"/>
        </w:tabs>
        <w:rPr>
          <w:noProof/>
        </w:rPr>
      </w:pPr>
      <w:hyperlink w:anchor="_Toc105506179" w:history="1">
        <w:r w:rsidR="00C84409" w:rsidRPr="002D2DE2">
          <w:rPr>
            <w:rStyle w:val="Hyperlink"/>
            <w:noProof/>
            <w:lang w:val="en"/>
          </w:rPr>
          <w:t>Appendix J Title VI Equity Analysis</w:t>
        </w:r>
        <w:r w:rsidR="00C84409">
          <w:rPr>
            <w:noProof/>
            <w:webHidden/>
          </w:rPr>
          <w:tab/>
        </w:r>
        <w:r w:rsidR="00C84409">
          <w:rPr>
            <w:noProof/>
            <w:webHidden/>
          </w:rPr>
          <w:fldChar w:fldCharType="begin"/>
        </w:r>
        <w:r w:rsidR="00C84409">
          <w:rPr>
            <w:noProof/>
            <w:webHidden/>
          </w:rPr>
          <w:instrText xml:space="preserve"> PAGEREF _Toc105506179 \h </w:instrText>
        </w:r>
        <w:r w:rsidR="00C84409">
          <w:rPr>
            <w:noProof/>
            <w:webHidden/>
          </w:rPr>
        </w:r>
        <w:r w:rsidR="00C84409">
          <w:rPr>
            <w:noProof/>
            <w:webHidden/>
          </w:rPr>
          <w:fldChar w:fldCharType="separate"/>
        </w:r>
        <w:r w:rsidR="00750D5E">
          <w:rPr>
            <w:noProof/>
            <w:webHidden/>
          </w:rPr>
          <w:t>56</w:t>
        </w:r>
        <w:r w:rsidR="00C84409">
          <w:rPr>
            <w:noProof/>
            <w:webHidden/>
          </w:rPr>
          <w:fldChar w:fldCharType="end"/>
        </w:r>
      </w:hyperlink>
    </w:p>
    <w:p w14:paraId="73D936A9" w14:textId="4D2A6446" w:rsidR="00876367" w:rsidRPr="004C277F" w:rsidRDefault="00C84409" w:rsidP="00876367">
      <w:pPr>
        <w:rPr>
          <w:rFonts w:ascii="Arial" w:hAnsi="Arial" w:cs="Arial"/>
        </w:rPr>
      </w:pPr>
      <w:r>
        <w:rPr>
          <w:rFonts w:ascii="Arial" w:hAnsi="Arial" w:cs="Arial"/>
        </w:rPr>
        <w:fldChar w:fldCharType="end"/>
      </w:r>
    </w:p>
    <w:p w14:paraId="480A9AD0" w14:textId="4495809B" w:rsidR="00876367" w:rsidRPr="003A28A2" w:rsidRDefault="00267E05" w:rsidP="00876367">
      <w:pPr>
        <w:rPr>
          <w:rFonts w:ascii="Arial" w:hAnsi="Arial" w:cs="Arial"/>
        </w:rPr>
      </w:pPr>
      <w:r w:rsidRPr="004C277F">
        <w:rPr>
          <w:rFonts w:ascii="Arial" w:hAnsi="Arial" w:cs="Arial"/>
          <w:b/>
          <w:sz w:val="32"/>
        </w:rPr>
        <w:t>TABLES</w:t>
      </w:r>
    </w:p>
    <w:p w14:paraId="277C7FDD" w14:textId="58AABAF1" w:rsidR="009249EA" w:rsidRDefault="00267E05">
      <w:pPr>
        <w:pStyle w:val="TOC9"/>
        <w:tabs>
          <w:tab w:val="right" w:leader="dot" w:pos="9350"/>
        </w:tabs>
        <w:rPr>
          <w:noProof/>
        </w:rPr>
      </w:pPr>
      <w:r w:rsidRPr="004C277F">
        <w:rPr>
          <w:rFonts w:ascii="Arial" w:hAnsi="Arial" w:cs="Arial"/>
        </w:rPr>
        <w:fldChar w:fldCharType="begin"/>
      </w:r>
      <w:r w:rsidRPr="004C277F">
        <w:rPr>
          <w:rFonts w:ascii="Arial" w:hAnsi="Arial" w:cs="Arial"/>
        </w:rPr>
        <w:instrText xml:space="preserve"> TOC \h \z \t "Table Name,9" </w:instrText>
      </w:r>
      <w:r w:rsidRPr="004C277F">
        <w:rPr>
          <w:rFonts w:ascii="Arial" w:hAnsi="Arial" w:cs="Arial"/>
        </w:rPr>
        <w:fldChar w:fldCharType="separate"/>
      </w:r>
      <w:hyperlink w:anchor="_Toc105500382" w:history="1">
        <w:r w:rsidR="009249EA" w:rsidRPr="00DB423E">
          <w:rPr>
            <w:rStyle w:val="Hyperlink"/>
            <w:rFonts w:cs="Arial"/>
            <w:noProof/>
          </w:rPr>
          <w:t>Table 1 | Summary of Investigations, Lawsuits, and Complaints</w:t>
        </w:r>
        <w:r w:rsidR="009249EA">
          <w:rPr>
            <w:noProof/>
            <w:webHidden/>
          </w:rPr>
          <w:tab/>
        </w:r>
        <w:r w:rsidR="009249EA">
          <w:rPr>
            <w:noProof/>
            <w:webHidden/>
          </w:rPr>
          <w:fldChar w:fldCharType="begin"/>
        </w:r>
        <w:r w:rsidR="009249EA">
          <w:rPr>
            <w:noProof/>
            <w:webHidden/>
          </w:rPr>
          <w:instrText xml:space="preserve"> PAGEREF _Toc105500382 \h </w:instrText>
        </w:r>
        <w:r w:rsidR="009249EA">
          <w:rPr>
            <w:noProof/>
            <w:webHidden/>
          </w:rPr>
        </w:r>
        <w:r w:rsidR="009249EA">
          <w:rPr>
            <w:noProof/>
            <w:webHidden/>
          </w:rPr>
          <w:fldChar w:fldCharType="separate"/>
        </w:r>
        <w:r w:rsidR="00750D5E">
          <w:rPr>
            <w:noProof/>
            <w:webHidden/>
          </w:rPr>
          <w:t>12</w:t>
        </w:r>
        <w:r w:rsidR="009249EA">
          <w:rPr>
            <w:noProof/>
            <w:webHidden/>
          </w:rPr>
          <w:fldChar w:fldCharType="end"/>
        </w:r>
      </w:hyperlink>
    </w:p>
    <w:p w14:paraId="6E421581" w14:textId="31EA5C1C" w:rsidR="009249EA" w:rsidRDefault="00032BB3">
      <w:pPr>
        <w:pStyle w:val="TOC9"/>
        <w:tabs>
          <w:tab w:val="right" w:leader="dot" w:pos="9350"/>
        </w:tabs>
        <w:rPr>
          <w:noProof/>
        </w:rPr>
      </w:pPr>
      <w:hyperlink w:anchor="_Toc105500383" w:history="1">
        <w:r w:rsidR="009249EA" w:rsidRPr="00DB423E">
          <w:rPr>
            <w:rStyle w:val="Hyperlink"/>
            <w:rFonts w:cs="Arial"/>
            <w:noProof/>
          </w:rPr>
          <w:t>Table 2 | Transit Planning and Advisory Boards</w:t>
        </w:r>
        <w:r w:rsidR="009249EA">
          <w:rPr>
            <w:noProof/>
            <w:webHidden/>
          </w:rPr>
          <w:tab/>
        </w:r>
        <w:r w:rsidR="009249EA">
          <w:rPr>
            <w:noProof/>
            <w:webHidden/>
          </w:rPr>
          <w:fldChar w:fldCharType="begin"/>
        </w:r>
        <w:r w:rsidR="009249EA">
          <w:rPr>
            <w:noProof/>
            <w:webHidden/>
          </w:rPr>
          <w:instrText xml:space="preserve"> PAGEREF _Toc105500383 \h </w:instrText>
        </w:r>
        <w:r w:rsidR="009249EA">
          <w:rPr>
            <w:noProof/>
            <w:webHidden/>
          </w:rPr>
        </w:r>
        <w:r w:rsidR="009249EA">
          <w:rPr>
            <w:noProof/>
            <w:webHidden/>
          </w:rPr>
          <w:fldChar w:fldCharType="separate"/>
        </w:r>
        <w:r w:rsidR="00750D5E">
          <w:rPr>
            <w:noProof/>
            <w:webHidden/>
          </w:rPr>
          <w:t>16</w:t>
        </w:r>
        <w:r w:rsidR="009249EA">
          <w:rPr>
            <w:noProof/>
            <w:webHidden/>
          </w:rPr>
          <w:fldChar w:fldCharType="end"/>
        </w:r>
      </w:hyperlink>
    </w:p>
    <w:p w14:paraId="4B86EB7B" w14:textId="06B023F8" w:rsidR="00876367" w:rsidRPr="004C277F" w:rsidRDefault="00267E05" w:rsidP="00876367">
      <w:pPr>
        <w:rPr>
          <w:rFonts w:ascii="Arial" w:hAnsi="Arial" w:cs="Arial"/>
        </w:rPr>
      </w:pPr>
      <w:r w:rsidRPr="004C277F">
        <w:rPr>
          <w:rFonts w:ascii="Arial" w:hAnsi="Arial" w:cs="Arial"/>
        </w:rPr>
        <w:fldChar w:fldCharType="end"/>
      </w:r>
    </w:p>
    <w:p w14:paraId="12049EC2" w14:textId="77777777" w:rsidR="00876367" w:rsidRPr="004C277F" w:rsidRDefault="00876367" w:rsidP="00876367">
      <w:pPr>
        <w:rPr>
          <w:rFonts w:ascii="Arial" w:hAnsi="Arial" w:cs="Arial"/>
        </w:rPr>
      </w:pPr>
    </w:p>
    <w:p w14:paraId="564B407B" w14:textId="77777777" w:rsidR="00876367" w:rsidRPr="007C4E24" w:rsidRDefault="00876367" w:rsidP="007C4E24">
      <w:pPr>
        <w:rPr>
          <w:rFonts w:ascii="Arial" w:hAnsi="Arial" w:cs="Arial"/>
        </w:rPr>
      </w:pPr>
    </w:p>
    <w:p w14:paraId="30E9FFD5" w14:textId="7FA267D7" w:rsidR="004B50A4" w:rsidRPr="004C277F" w:rsidRDefault="004B50A4" w:rsidP="00876367">
      <w:pPr>
        <w:tabs>
          <w:tab w:val="left" w:pos="1416"/>
        </w:tabs>
        <w:rPr>
          <w:rFonts w:ascii="Arial" w:hAnsi="Arial" w:cs="Arial"/>
        </w:rPr>
      </w:pPr>
    </w:p>
    <w:p w14:paraId="4B8BFD7E" w14:textId="77777777" w:rsidR="00B8062C" w:rsidRPr="004C277F" w:rsidRDefault="00B8062C" w:rsidP="00B8062C">
      <w:pPr>
        <w:rPr>
          <w:rFonts w:ascii="Arial" w:hAnsi="Arial" w:cs="Arial"/>
        </w:rPr>
      </w:pPr>
    </w:p>
    <w:p w14:paraId="1C75A64D" w14:textId="77777777" w:rsidR="00B8062C" w:rsidRPr="004C277F" w:rsidRDefault="00B8062C" w:rsidP="00B8062C">
      <w:pPr>
        <w:rPr>
          <w:rFonts w:ascii="Arial" w:hAnsi="Arial" w:cs="Arial"/>
        </w:rPr>
      </w:pPr>
    </w:p>
    <w:p w14:paraId="1A6326E4" w14:textId="77777777" w:rsidR="00B8062C" w:rsidRPr="004C277F" w:rsidRDefault="00B8062C" w:rsidP="00B8062C">
      <w:pPr>
        <w:rPr>
          <w:rFonts w:ascii="Arial" w:hAnsi="Arial" w:cs="Arial"/>
        </w:rPr>
      </w:pPr>
    </w:p>
    <w:p w14:paraId="37194591" w14:textId="77777777" w:rsidR="00B8062C" w:rsidRPr="004C277F" w:rsidRDefault="00B8062C" w:rsidP="00B8062C">
      <w:pPr>
        <w:rPr>
          <w:rFonts w:ascii="Arial" w:hAnsi="Arial" w:cs="Arial"/>
        </w:rPr>
      </w:pPr>
    </w:p>
    <w:p w14:paraId="6C3F60AC" w14:textId="77777777" w:rsidR="00B8062C" w:rsidRPr="004C277F" w:rsidRDefault="00B8062C" w:rsidP="00B8062C">
      <w:pPr>
        <w:jc w:val="center"/>
        <w:rPr>
          <w:rFonts w:ascii="Arial" w:hAnsi="Arial" w:cs="Arial"/>
        </w:rPr>
        <w:sectPr w:rsidR="00B8062C" w:rsidRPr="004C277F" w:rsidSect="00A4572E">
          <w:headerReference w:type="default" r:id="rId10"/>
          <w:footerReference w:type="default" r:id="rId11"/>
          <w:pgSz w:w="12240" w:h="15840" w:code="1"/>
          <w:pgMar w:top="1440" w:right="1440" w:bottom="1440" w:left="1440" w:header="720" w:footer="576" w:gutter="0"/>
          <w:pgNumType w:fmt="lowerRoman" w:start="1"/>
          <w:cols w:space="720"/>
          <w:docGrid w:linePitch="360"/>
        </w:sectPr>
      </w:pPr>
    </w:p>
    <w:p w14:paraId="1E14BBC6" w14:textId="77777777" w:rsidR="00E835CE" w:rsidRPr="004C277F" w:rsidRDefault="00E835CE" w:rsidP="00E835CE">
      <w:pPr>
        <w:pStyle w:val="Heading1"/>
        <w:rPr>
          <w:rFonts w:cs="Arial"/>
        </w:rPr>
      </w:pPr>
      <w:bookmarkStart w:id="0" w:name="_Toc105506136"/>
      <w:r w:rsidRPr="004C277F">
        <w:rPr>
          <w:rFonts w:cs="Arial"/>
        </w:rPr>
        <w:lastRenderedPageBreak/>
        <w:t>Preface</w:t>
      </w:r>
      <w:bookmarkEnd w:id="0"/>
    </w:p>
    <w:p w14:paraId="1C7459B9" w14:textId="25EB50D2" w:rsidR="00E835CE" w:rsidRPr="004C277F" w:rsidRDefault="00E835CE" w:rsidP="00012A56">
      <w:pPr>
        <w:pStyle w:val="BodyText"/>
      </w:pPr>
      <w:r w:rsidRPr="004C277F">
        <w:t xml:space="preserve">This template has been developed by the Florida Department of Transportation (FDOT) District Two in coordination with the FDOT Central Office </w:t>
      </w:r>
      <w:proofErr w:type="gramStart"/>
      <w:r w:rsidRPr="004C277F">
        <w:t>in order to</w:t>
      </w:r>
      <w:proofErr w:type="gramEnd"/>
      <w:r w:rsidRPr="004C277F">
        <w:t xml:space="preserve"> assist transit agencies with the development of their Title VI Plan. Although each agency is different in size, organization structure, operations, etc., minimum Title VI compliance requirements are common to all.  This template document is intended to assist smaller transit agencies that often do not have adequate resources to develop a Title VI Plan in accordance with the minimum requirements of Section 49 Code of Federal Regulations, Part </w:t>
      </w:r>
      <w:proofErr w:type="gramStart"/>
      <w:r w:rsidRPr="004C277F">
        <w:t>21</w:t>
      </w:r>
      <w:proofErr w:type="gramEnd"/>
      <w:r w:rsidRPr="004C277F">
        <w:t xml:space="preserve"> and Federal Transit Administration (FTA) Circular 4702.1B. </w:t>
      </w:r>
      <w:r w:rsidRPr="004C277F">
        <w:rPr>
          <w:u w:val="single"/>
        </w:rPr>
        <w:t xml:space="preserve">It should be noted that this template covers the Title VI requirements for </w:t>
      </w:r>
      <w:r w:rsidR="00212243">
        <w:rPr>
          <w:u w:val="single"/>
        </w:rPr>
        <w:t>Subrecipient</w:t>
      </w:r>
      <w:r w:rsidRPr="004C277F">
        <w:rPr>
          <w:u w:val="single"/>
        </w:rPr>
        <w:t xml:space="preserve"> transit providers that operate less than 50 vehicles in peak service and </w:t>
      </w:r>
      <w:proofErr w:type="gramStart"/>
      <w:r w:rsidRPr="004C277F">
        <w:rPr>
          <w:u w:val="single"/>
        </w:rPr>
        <w:t>are located in</w:t>
      </w:r>
      <w:proofErr w:type="gramEnd"/>
      <w:r w:rsidRPr="004C277F">
        <w:rPr>
          <w:u w:val="single"/>
        </w:rPr>
        <w:t xml:space="preserve"> urbanized areas (UZA) of less than 200,000 population and rural transit providers.</w:t>
      </w:r>
    </w:p>
    <w:p w14:paraId="36A2C9ED" w14:textId="77777777" w:rsidR="00E835CE" w:rsidRPr="004C277F" w:rsidRDefault="00E835CE" w:rsidP="00012A56">
      <w:pPr>
        <w:pStyle w:val="BodyText"/>
      </w:pPr>
      <w:r w:rsidRPr="004C277F">
        <w:t xml:space="preserve">While the development, adoption, and implementation of a Title VI Plan that complies, at a minimum, with the requirements set forth by FTA Circular 4702.1B is mandatory, the agencies have the prerogative to either utilize this template or enhance their existing Title VI Plan with the information contained in this document.  If an agency decides to utilize this template, they will have to customize this document to fit their agency ensuring compliance with FTA Circular 4702.1B, adopt the document, and implement and comply with the Title VI Plan. </w:t>
      </w:r>
    </w:p>
    <w:p w14:paraId="1E295A06" w14:textId="2858D57C" w:rsidR="00E835CE" w:rsidRPr="004C277F" w:rsidRDefault="00E835CE" w:rsidP="00012A56">
      <w:pPr>
        <w:pStyle w:val="BodyText"/>
        <w:rPr>
          <w:rFonts w:eastAsia="Times New Roman"/>
        </w:rPr>
      </w:pPr>
      <w:r w:rsidRPr="004C277F">
        <w:rPr>
          <w:rFonts w:eastAsia="Times New Roman"/>
        </w:rPr>
        <w:t xml:space="preserve">It is important to note that the Department is </w:t>
      </w:r>
      <w:r w:rsidRPr="004C277F">
        <w:rPr>
          <w:rFonts w:eastAsia="Times New Roman"/>
          <w:u w:val="single"/>
        </w:rPr>
        <w:t>not requiring</w:t>
      </w:r>
      <w:r w:rsidRPr="004C277F">
        <w:rPr>
          <w:rFonts w:eastAsia="Times New Roman"/>
        </w:rPr>
        <w:t xml:space="preserve"> transit agencies to adopt this template. Transit agencies must, however, adopt a Title VI Plan which addresses </w:t>
      </w:r>
      <w:proofErr w:type="gramStart"/>
      <w:r w:rsidRPr="004C277F">
        <w:rPr>
          <w:rFonts w:eastAsia="Times New Roman"/>
          <w:u w:val="single"/>
        </w:rPr>
        <w:t>all</w:t>
      </w:r>
      <w:r w:rsidRPr="004C277F">
        <w:rPr>
          <w:rFonts w:eastAsia="Times New Roman"/>
        </w:rPr>
        <w:t xml:space="preserve"> of</w:t>
      </w:r>
      <w:proofErr w:type="gramEnd"/>
      <w:r w:rsidRPr="004C277F">
        <w:rPr>
          <w:rFonts w:eastAsia="Times New Roman"/>
        </w:rPr>
        <w:t xml:space="preserve"> the requirements of FTA </w:t>
      </w:r>
      <w:r w:rsidRPr="004C277F">
        <w:t>Circular 4702.1B</w:t>
      </w:r>
      <w:r w:rsidRPr="004C277F">
        <w:rPr>
          <w:rFonts w:eastAsia="Times New Roman"/>
        </w:rPr>
        <w:t xml:space="preserve"> which apply to their agency. The intent of the Department was to develop a document which addresses the provisions of the circular and provide it to local transit agencies as a means of helping them reduce their administrative burden in preparing or updating their Title VI Plans. We believe this document will be invaluable to you in this regard. In developing this document, it was understood that some transit agencies may elect to adopt the template document </w:t>
      </w:r>
      <w:proofErr w:type="gramStart"/>
      <w:r w:rsidR="006F16F6">
        <w:rPr>
          <w:rFonts w:eastAsia="Times New Roman"/>
        </w:rPr>
        <w:t>as a</w:t>
      </w:r>
      <w:r w:rsidR="006F16F6" w:rsidRPr="004C277F">
        <w:rPr>
          <w:rFonts w:eastAsia="Times New Roman"/>
        </w:rPr>
        <w:t xml:space="preserve"> </w:t>
      </w:r>
      <w:r w:rsidRPr="004C277F">
        <w:rPr>
          <w:rFonts w:eastAsia="Times New Roman"/>
        </w:rPr>
        <w:t>whole with</w:t>
      </w:r>
      <w:proofErr w:type="gramEnd"/>
      <w:r w:rsidRPr="004C277F">
        <w:rPr>
          <w:rFonts w:eastAsia="Times New Roman"/>
        </w:rPr>
        <w:t xml:space="preserve"> little customization. This decision is up to the local transit agency. It must be understood, however, that future compliance reviews will examine your policies and </w:t>
      </w:r>
      <w:r w:rsidRPr="004C277F">
        <w:rPr>
          <w:rFonts w:eastAsia="Times New Roman"/>
          <w:u w:val="single"/>
        </w:rPr>
        <w:t>observed</w:t>
      </w:r>
      <w:r w:rsidRPr="004C277F">
        <w:rPr>
          <w:rFonts w:eastAsia="Times New Roman"/>
        </w:rPr>
        <w:t xml:space="preserve"> practices to ensure that they are consistent with the Title VI Plan you have adopted, </w:t>
      </w:r>
      <w:proofErr w:type="gramStart"/>
      <w:r w:rsidRPr="004C277F">
        <w:rPr>
          <w:rFonts w:eastAsia="Times New Roman"/>
        </w:rPr>
        <w:t>and also</w:t>
      </w:r>
      <w:proofErr w:type="gramEnd"/>
      <w:r w:rsidRPr="004C277F">
        <w:rPr>
          <w:rFonts w:eastAsia="Times New Roman"/>
        </w:rPr>
        <w:t xml:space="preserve"> compliant with FTA Circular 4702.1B. </w:t>
      </w:r>
    </w:p>
    <w:p w14:paraId="336F5240" w14:textId="770AA68E" w:rsidR="00E835CE" w:rsidRPr="004C277F" w:rsidRDefault="00E835CE" w:rsidP="00012A56">
      <w:pPr>
        <w:pStyle w:val="BodyText"/>
        <w:rPr>
          <w:rFonts w:eastAsia="Times New Roman"/>
        </w:rPr>
      </w:pPr>
      <w:r w:rsidRPr="004C277F">
        <w:rPr>
          <w:rFonts w:eastAsia="Times New Roman"/>
        </w:rPr>
        <w:t>To use this template, open the electronic file contained in the Title VI Plan Template CD in Microsoft Word and save the file with an appropriate name (e.g.</w:t>
      </w:r>
      <w:r w:rsidR="00012A56">
        <w:rPr>
          <w:rFonts w:eastAsia="Times New Roman"/>
        </w:rPr>
        <w:t>,</w:t>
      </w:r>
      <w:r w:rsidRPr="004C277F">
        <w:rPr>
          <w:rFonts w:eastAsia="Times New Roman"/>
        </w:rPr>
        <w:t xml:space="preserve"> “</w:t>
      </w:r>
      <w:r w:rsidR="00525E8B">
        <w:rPr>
          <w:rFonts w:eastAsia="Times New Roman"/>
        </w:rPr>
        <w:t>Suwannee Valley Transit Authority</w:t>
      </w:r>
      <w:r w:rsidRPr="004C277F">
        <w:rPr>
          <w:rFonts w:eastAsia="Times New Roman"/>
        </w:rPr>
        <w:t xml:space="preserve"> Bus System Title VI Plan.doc”).  You will quickly note that the Template Document has been color coded to help you distinguish between the actual requirements of FTA Circular 4702.1B, and optional language we have provided that might assist you in developing your </w:t>
      </w:r>
      <w:r w:rsidR="004C277F" w:rsidRPr="004C277F">
        <w:rPr>
          <w:rFonts w:eastAsia="Times New Roman"/>
        </w:rPr>
        <w:t>plan or</w:t>
      </w:r>
      <w:r w:rsidRPr="004C277F">
        <w:rPr>
          <w:rFonts w:eastAsia="Times New Roman"/>
        </w:rPr>
        <w:t xml:space="preserve"> elaborating on how your agency is addressing the requirements of FTA Circular 4702.1B.</w:t>
      </w:r>
    </w:p>
    <w:p w14:paraId="50B33252" w14:textId="77777777" w:rsidR="00E835CE" w:rsidRPr="004C277F" w:rsidRDefault="00E835CE" w:rsidP="005A5779">
      <w:pPr>
        <w:spacing w:after="120" w:line="240" w:lineRule="auto"/>
        <w:rPr>
          <w:rFonts w:ascii="Arial" w:eastAsia="Times New Roman" w:hAnsi="Arial" w:cs="Arial"/>
          <w:sz w:val="20"/>
          <w:szCs w:val="20"/>
        </w:rPr>
      </w:pPr>
      <w:r w:rsidRPr="004C277F">
        <w:rPr>
          <w:rFonts w:ascii="Arial" w:eastAsia="Times New Roman" w:hAnsi="Arial" w:cs="Arial"/>
          <w:sz w:val="20"/>
          <w:szCs w:val="20"/>
          <w:shd w:val="clear" w:color="auto" w:fill="FFFF00"/>
        </w:rPr>
        <w:t>Text</w:t>
      </w:r>
      <w:r w:rsidRPr="004C277F">
        <w:rPr>
          <w:rFonts w:ascii="Arial" w:eastAsia="Times New Roman" w:hAnsi="Arial" w:cs="Arial"/>
          <w:sz w:val="20"/>
          <w:szCs w:val="20"/>
        </w:rPr>
        <w:t xml:space="preserve"> </w:t>
      </w:r>
      <w:r w:rsidRPr="004C277F">
        <w:rPr>
          <w:rFonts w:ascii="Arial" w:eastAsia="Times New Roman" w:hAnsi="Arial" w:cs="Arial"/>
          <w:sz w:val="20"/>
          <w:szCs w:val="20"/>
        </w:rPr>
        <w:tab/>
        <w:t xml:space="preserve">Any text </w:t>
      </w:r>
      <w:r w:rsidRPr="004C277F">
        <w:rPr>
          <w:rFonts w:ascii="Arial" w:hAnsi="Arial" w:cs="Arial"/>
          <w:sz w:val="20"/>
          <w:szCs w:val="20"/>
        </w:rPr>
        <w:t>highlighted</w:t>
      </w:r>
      <w:r w:rsidRPr="004C277F">
        <w:rPr>
          <w:rFonts w:ascii="Arial" w:eastAsia="Times New Roman" w:hAnsi="Arial" w:cs="Arial"/>
          <w:sz w:val="20"/>
          <w:szCs w:val="20"/>
        </w:rPr>
        <w:t xml:space="preserve"> in yellow color should be replaced with your agency’s information.</w:t>
      </w:r>
    </w:p>
    <w:p w14:paraId="059E622A" w14:textId="77777777" w:rsidR="00E835CE" w:rsidRPr="004C277F" w:rsidRDefault="00E835CE" w:rsidP="005A5779">
      <w:pPr>
        <w:spacing w:after="120" w:line="240" w:lineRule="auto"/>
        <w:ind w:left="720" w:hanging="720"/>
        <w:rPr>
          <w:rFonts w:ascii="Arial" w:eastAsia="Times New Roman" w:hAnsi="Arial" w:cs="Arial"/>
          <w:sz w:val="20"/>
          <w:szCs w:val="20"/>
        </w:rPr>
      </w:pPr>
      <w:r w:rsidRPr="004C277F">
        <w:rPr>
          <w:rFonts w:ascii="Arial" w:eastAsia="Times New Roman" w:hAnsi="Arial" w:cs="Arial"/>
          <w:sz w:val="20"/>
          <w:szCs w:val="20"/>
          <w:highlight w:val="cyan"/>
        </w:rPr>
        <w:t>Text</w:t>
      </w:r>
      <w:r w:rsidRPr="004C277F">
        <w:rPr>
          <w:rFonts w:ascii="Arial" w:eastAsia="Times New Roman" w:hAnsi="Arial" w:cs="Arial"/>
          <w:sz w:val="20"/>
          <w:szCs w:val="20"/>
        </w:rPr>
        <w:t xml:space="preserve"> </w:t>
      </w:r>
      <w:r w:rsidRPr="004C277F">
        <w:rPr>
          <w:rFonts w:ascii="Arial" w:eastAsia="Times New Roman" w:hAnsi="Arial" w:cs="Arial"/>
          <w:sz w:val="20"/>
          <w:szCs w:val="20"/>
        </w:rPr>
        <w:tab/>
        <w:t xml:space="preserve">Any text </w:t>
      </w:r>
      <w:r w:rsidRPr="004C277F">
        <w:rPr>
          <w:rFonts w:ascii="Arial" w:hAnsi="Arial" w:cs="Arial"/>
          <w:sz w:val="20"/>
          <w:szCs w:val="20"/>
        </w:rPr>
        <w:t>highlighted</w:t>
      </w:r>
      <w:r w:rsidRPr="004C277F">
        <w:rPr>
          <w:rFonts w:ascii="Arial" w:eastAsia="Times New Roman" w:hAnsi="Arial" w:cs="Arial"/>
          <w:sz w:val="20"/>
          <w:szCs w:val="20"/>
        </w:rPr>
        <w:t xml:space="preserve"> in blue color are instructions for completion of the template. Please delete all blue highlighted text prior to completion of the Plan. </w:t>
      </w:r>
    </w:p>
    <w:p w14:paraId="282887BA" w14:textId="77777777" w:rsidR="00E835CE" w:rsidRPr="004C277F" w:rsidRDefault="00E835CE" w:rsidP="005A5779">
      <w:pPr>
        <w:spacing w:after="120" w:line="240" w:lineRule="auto"/>
        <w:ind w:left="720"/>
        <w:rPr>
          <w:rFonts w:ascii="Arial" w:eastAsia="SimSun" w:hAnsi="Arial" w:cs="Arial"/>
          <w:spacing w:val="-3"/>
          <w:lang w:eastAsia="zh-CN"/>
        </w:rPr>
      </w:pPr>
      <w:r w:rsidRPr="004C277F">
        <w:rPr>
          <w:rFonts w:ascii="Arial" w:eastAsia="SimSun" w:hAnsi="Arial" w:cs="Arial"/>
          <w:noProof/>
          <w:sz w:val="20"/>
          <w:szCs w:val="20"/>
        </w:rPr>
        <mc:AlternateContent>
          <mc:Choice Requires="wps">
            <w:drawing>
              <wp:anchor distT="0" distB="0" distL="114300" distR="114300" simplePos="0" relativeHeight="251677696" behindDoc="0" locked="1" layoutInCell="1" allowOverlap="1" wp14:anchorId="17834328" wp14:editId="21B41872">
                <wp:simplePos x="0" y="0"/>
                <wp:positionH relativeFrom="margin">
                  <wp:align>left</wp:align>
                </wp:positionH>
                <wp:positionV relativeFrom="paragraph">
                  <wp:posOffset>40640</wp:posOffset>
                </wp:positionV>
                <wp:extent cx="228600" cy="182880"/>
                <wp:effectExtent l="0" t="0" r="38100" b="647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288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75C617D" w14:textId="77777777" w:rsidR="00E835CE" w:rsidRPr="005D15CF" w:rsidRDefault="00E835CE" w:rsidP="00E835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834328" id="_x0000_t202" coordsize="21600,21600" o:spt="202" path="m,l,21600r21600,l21600,xe">
                <v:stroke joinstyle="miter"/>
                <v:path gradientshapeok="t" o:connecttype="rect"/>
              </v:shapetype>
              <v:shape id="Text Box 1" o:spid="_x0000_s1026" type="#_x0000_t202" style="position:absolute;left:0;text-align:left;margin-left:0;margin-top:3.2pt;width:18pt;height:14.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" fillcolor="#95b3d7" strokecolor="#95b3d7" strokeweight="1pt">
                <v:fill color2="#dbe5f1" angle="135" focus="50%" type="gradient"/>
                <v:shadow on="t" color="#243f60" opacity=".5" offset="1pt"/>
                <v:textbox>
                  <w:txbxContent>
                    <w:p w14:paraId="275C617D" w14:textId="77777777" w:rsidR="00E835CE" w:rsidRPr="005D15CF" w:rsidRDefault="00E835CE" w:rsidP="00E835CE"/>
                  </w:txbxContent>
                </v:textbox>
                <w10:wrap anchorx="margin"/>
                <w10:anchorlock/>
              </v:shape>
            </w:pict>
          </mc:Fallback>
        </mc:AlternateContent>
      </w:r>
      <w:r w:rsidRPr="004C277F">
        <w:rPr>
          <w:rFonts w:ascii="Arial" w:eastAsia="SimSun" w:hAnsi="Arial" w:cs="Arial"/>
          <w:sz w:val="20"/>
          <w:szCs w:val="20"/>
          <w:lang w:eastAsia="zh-CN"/>
        </w:rPr>
        <w:t>Text appearing within the blue shaded boxes is informational only and may provide instructions or other information that will help you in customizing your Title VI Plan.</w:t>
      </w:r>
    </w:p>
    <w:p w14:paraId="2E4B5F4E" w14:textId="13FA1630" w:rsidR="00E835CE" w:rsidRPr="004C277F" w:rsidRDefault="00E835CE" w:rsidP="005A5779">
      <w:pPr>
        <w:spacing w:after="120" w:line="240" w:lineRule="auto"/>
        <w:ind w:left="720" w:hanging="720"/>
        <w:rPr>
          <w:rFonts w:ascii="Arial" w:eastAsia="Times New Roman" w:hAnsi="Arial" w:cs="Arial"/>
          <w:sz w:val="20"/>
          <w:szCs w:val="20"/>
        </w:rPr>
      </w:pPr>
      <w:r w:rsidRPr="004C277F">
        <w:rPr>
          <w:rFonts w:ascii="Arial" w:eastAsia="Times New Roman" w:hAnsi="Arial" w:cs="Arial"/>
          <w:color w:val="00B050"/>
          <w:sz w:val="20"/>
          <w:szCs w:val="20"/>
        </w:rPr>
        <w:t>Text</w:t>
      </w:r>
      <w:r w:rsidRPr="004C277F">
        <w:rPr>
          <w:rFonts w:ascii="Arial" w:eastAsia="Times New Roman" w:hAnsi="Arial" w:cs="Arial"/>
          <w:sz w:val="20"/>
          <w:szCs w:val="20"/>
        </w:rPr>
        <w:tab/>
        <w:t xml:space="preserve">Any text </w:t>
      </w:r>
      <w:r w:rsidRPr="004C277F">
        <w:rPr>
          <w:rFonts w:ascii="Arial" w:hAnsi="Arial" w:cs="Arial"/>
          <w:sz w:val="20"/>
          <w:szCs w:val="20"/>
        </w:rPr>
        <w:t>appearing</w:t>
      </w:r>
      <w:r w:rsidRPr="004C277F">
        <w:rPr>
          <w:rFonts w:ascii="Arial" w:eastAsia="Times New Roman" w:hAnsi="Arial" w:cs="Arial"/>
          <w:sz w:val="20"/>
          <w:szCs w:val="20"/>
        </w:rPr>
        <w:t xml:space="preserve"> in green color represents optional or suggested language that may assist you in explaining or elaborating on how you are meeting the intent of the requirement. </w:t>
      </w:r>
    </w:p>
    <w:p w14:paraId="1C93F93F" w14:textId="77777777" w:rsidR="00E835CE" w:rsidRPr="004C277F" w:rsidRDefault="00E835CE" w:rsidP="005A5779">
      <w:pPr>
        <w:spacing w:line="240" w:lineRule="auto"/>
        <w:ind w:left="720"/>
        <w:rPr>
          <w:rFonts w:ascii="Arial" w:eastAsia="Times New Roman" w:hAnsi="Arial" w:cs="Arial"/>
          <w:sz w:val="20"/>
          <w:szCs w:val="20"/>
        </w:rPr>
      </w:pPr>
      <w:r w:rsidRPr="004C277F">
        <w:rPr>
          <w:rFonts w:ascii="Arial" w:eastAsia="Times New Roman" w:hAnsi="Arial" w:cs="Arial"/>
          <w:noProof/>
          <w:color w:val="FF0000"/>
          <w:sz w:val="20"/>
          <w:szCs w:val="20"/>
          <w:u w:val="single"/>
        </w:rPr>
        <mc:AlternateContent>
          <mc:Choice Requires="wps">
            <w:drawing>
              <wp:anchor distT="0" distB="0" distL="114300" distR="114300" simplePos="0" relativeHeight="251676672" behindDoc="0" locked="1" layoutInCell="1" allowOverlap="1" wp14:anchorId="151A88C3" wp14:editId="35FD4EEC">
                <wp:simplePos x="0" y="0"/>
                <wp:positionH relativeFrom="margin">
                  <wp:align>left</wp:align>
                </wp:positionH>
                <wp:positionV relativeFrom="paragraph">
                  <wp:posOffset>104775</wp:posOffset>
                </wp:positionV>
                <wp:extent cx="228600" cy="182880"/>
                <wp:effectExtent l="19050" t="19050" r="38100" b="457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8288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8BE9D9D">
              <v:rect id="Rectangle 3" style="position:absolute;margin-left:0;margin-top:8.25pt;width:18pt;height:14.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strokeweight="5pt" w14:anchorId="23CBB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">
                <v:stroke linestyle="thickThin"/>
                <v:shadow color="#868686"/>
                <w10:wrap anchorx="margin"/>
                <w10:anchorlock/>
              </v:rect>
            </w:pict>
          </mc:Fallback>
        </mc:AlternateContent>
      </w:r>
      <w:r w:rsidRPr="004C277F">
        <w:rPr>
          <w:rFonts w:ascii="Arial" w:eastAsia="Times New Roman" w:hAnsi="Arial" w:cs="Arial"/>
          <w:sz w:val="20"/>
          <w:szCs w:val="20"/>
        </w:rPr>
        <w:t xml:space="preserve">Text </w:t>
      </w:r>
      <w:r w:rsidRPr="004C277F">
        <w:rPr>
          <w:rFonts w:ascii="Arial" w:hAnsi="Arial" w:cs="Arial"/>
          <w:sz w:val="20"/>
          <w:szCs w:val="20"/>
        </w:rPr>
        <w:t>appearing</w:t>
      </w:r>
      <w:r w:rsidRPr="004C277F">
        <w:rPr>
          <w:rFonts w:ascii="Arial" w:eastAsia="Times New Roman" w:hAnsi="Arial" w:cs="Arial"/>
          <w:sz w:val="20"/>
          <w:szCs w:val="20"/>
        </w:rPr>
        <w:t xml:space="preserve"> within the bordered boxes as well as the black text found within the section descriptions which follow, represent the actual requirements as stated in FTA Circular 4702.1B, or provides information directly related to the requirements. </w:t>
      </w:r>
    </w:p>
    <w:p w14:paraId="085C6A14" w14:textId="77777777" w:rsidR="0045050D" w:rsidRDefault="0045050D" w:rsidP="007C4E24">
      <w:pPr>
        <w:rPr>
          <w:rFonts w:ascii="Arial" w:eastAsia="Times New Roman" w:hAnsi="Arial" w:cs="Arial"/>
          <w:sz w:val="20"/>
          <w:szCs w:val="20"/>
        </w:rPr>
      </w:pPr>
    </w:p>
    <w:p w14:paraId="73CDAB6B" w14:textId="7A2F6C58" w:rsidR="00E835CE" w:rsidRPr="004C277F" w:rsidRDefault="00E835CE" w:rsidP="00012A56">
      <w:pPr>
        <w:pStyle w:val="BodyText"/>
        <w:rPr>
          <w:rFonts w:eastAsia="Times New Roman"/>
        </w:rPr>
      </w:pPr>
      <w:r w:rsidRPr="004C277F">
        <w:rPr>
          <w:rFonts w:eastAsia="Times New Roman"/>
        </w:rPr>
        <w:lastRenderedPageBreak/>
        <w:t xml:space="preserve">Certain FTA Circular 4702.1B requirements are very prescriptive and the requirements are defined in </w:t>
      </w:r>
      <w:proofErr w:type="gramStart"/>
      <w:r w:rsidRPr="004C277F">
        <w:rPr>
          <w:rFonts w:eastAsia="Times New Roman"/>
        </w:rPr>
        <w:t>great detail</w:t>
      </w:r>
      <w:proofErr w:type="gramEnd"/>
      <w:r w:rsidRPr="004C277F">
        <w:rPr>
          <w:rFonts w:eastAsia="Times New Roman"/>
        </w:rPr>
        <w:t>. Under these circumstances, it would be redundant to explain the requirements twice (once in the bordered box and then restate again within the general text that would follow). When such circumstances occur, it will be noted within the bordered box and the general text will be deferred to in summarizing the requirement.</w:t>
      </w:r>
    </w:p>
    <w:p w14:paraId="3436174A" w14:textId="4C083EFE" w:rsidR="00E835CE" w:rsidRPr="004C277F" w:rsidRDefault="00E835CE" w:rsidP="00012A56">
      <w:pPr>
        <w:pStyle w:val="BodyText"/>
        <w:rPr>
          <w:rFonts w:eastAsia="Times New Roman"/>
        </w:rPr>
      </w:pPr>
      <w:r w:rsidRPr="004C277F">
        <w:rPr>
          <w:rFonts w:eastAsia="Times New Roman"/>
        </w:rPr>
        <w:t xml:space="preserve">Remember, in the context of FTA Circular 4702.1B, some requirements are not always prescriptive and detailed.  Some portions of FTA Circular 4702.1B simply obligate the agency to define or develop a policy or procedure to explain how the agency will meet the intent of the requirement.  The language the Department has developed in the </w:t>
      </w:r>
      <w:r w:rsidRPr="004C277F">
        <w:rPr>
          <w:rFonts w:eastAsia="Times New Roman"/>
          <w:color w:val="00B050"/>
        </w:rPr>
        <w:t>green colored text</w:t>
      </w:r>
      <w:r w:rsidRPr="004C277F">
        <w:rPr>
          <w:rFonts w:eastAsia="Times New Roman"/>
        </w:rPr>
        <w:t xml:space="preserve"> is optional or example language crafted to assist you in these instances. </w:t>
      </w:r>
      <w:r w:rsidRPr="004C277F">
        <w:rPr>
          <w:rFonts w:eastAsia="Times New Roman"/>
          <w:i/>
        </w:rPr>
        <w:t>You are not required to use it</w:t>
      </w:r>
      <w:r w:rsidRPr="004C277F">
        <w:rPr>
          <w:rFonts w:eastAsia="Times New Roman"/>
        </w:rPr>
        <w:t xml:space="preserve">. Whether you elect to use the optional </w:t>
      </w:r>
      <w:r w:rsidRPr="004C277F">
        <w:rPr>
          <w:rFonts w:eastAsia="Times New Roman"/>
          <w:color w:val="00B050"/>
        </w:rPr>
        <w:t>green text</w:t>
      </w:r>
      <w:r w:rsidRPr="004C277F">
        <w:rPr>
          <w:rFonts w:eastAsia="Times New Roman"/>
        </w:rPr>
        <w:t xml:space="preserve"> is entirely up to you, but please ensure that any green text utilized applies precisely to your agency.  Regardless, your policy or procedure must comply with the requirements set forth by FTA Circular 4702.1B.  Also, note that this Template is geared towards satisfying the </w:t>
      </w:r>
      <w:r w:rsidRPr="004C277F">
        <w:t>requirements</w:t>
      </w:r>
      <w:r w:rsidRPr="004C277F">
        <w:rPr>
          <w:rFonts w:eastAsia="Times New Roman"/>
        </w:rPr>
        <w:t xml:space="preserve"> of FTA Circular 4702.1B only. You may have to incorporate additional policies and procedures to meet the requirements of other regulatory agencies, as appropriate. You can also customize the </w:t>
      </w:r>
      <w:r w:rsidR="00116BED">
        <w:rPr>
          <w:rFonts w:eastAsia="Times New Roman"/>
        </w:rPr>
        <w:t>a</w:t>
      </w:r>
      <w:r w:rsidRPr="004C277F">
        <w:rPr>
          <w:rFonts w:eastAsia="Times New Roman"/>
        </w:rPr>
        <w:t xml:space="preserve">ppendices as needed to supplement the Title VI Plan. </w:t>
      </w:r>
    </w:p>
    <w:p w14:paraId="64A3A211" w14:textId="77777777" w:rsidR="00612A2E" w:rsidRPr="007C4E24" w:rsidRDefault="00E835CE" w:rsidP="00012A56">
      <w:pPr>
        <w:pStyle w:val="BodyText"/>
      </w:pPr>
      <w:r w:rsidRPr="004C277F">
        <w:t xml:space="preserve">If you have any questions related to this document, please feel free to contact Ms. Doreen Joyner-Howard, AICP; District Two </w:t>
      </w:r>
      <w:r w:rsidR="00040208">
        <w:t>Modal Development</w:t>
      </w:r>
      <w:r w:rsidRPr="004C277F">
        <w:t xml:space="preserve"> Manager at </w:t>
      </w:r>
      <w:hyperlink r:id="rId12" w:history="1">
        <w:r w:rsidRPr="004C277F">
          <w:rPr>
            <w:rStyle w:val="Hyperlink"/>
            <w:rFonts w:cs="Arial"/>
            <w:szCs w:val="20"/>
          </w:rPr>
          <w:t>doreen.joynerhoward@dot.state.fl.us</w:t>
        </w:r>
      </w:hyperlink>
      <w:r w:rsidRPr="004C277F">
        <w:rPr>
          <w:rStyle w:val="Hyperlink"/>
          <w:rFonts w:cs="Arial"/>
          <w:szCs w:val="20"/>
          <w:u w:val="none"/>
        </w:rPr>
        <w:t xml:space="preserve"> </w:t>
      </w:r>
      <w:r w:rsidRPr="004C277F">
        <w:rPr>
          <w:rStyle w:val="Hyperlink"/>
          <w:rFonts w:cs="Arial"/>
          <w:color w:val="auto"/>
          <w:szCs w:val="20"/>
          <w:u w:val="none"/>
        </w:rPr>
        <w:t xml:space="preserve">or </w:t>
      </w:r>
      <w:r w:rsidRPr="004C277F">
        <w:t>904</w:t>
      </w:r>
      <w:r w:rsidR="00116BED">
        <w:noBreakHyphen/>
      </w:r>
      <w:r w:rsidRPr="004C277F">
        <w:t>360-5650.</w:t>
      </w:r>
    </w:p>
    <w:p w14:paraId="787E7BB2" w14:textId="748D4C60" w:rsidR="00E835CE" w:rsidRPr="007C4E24" w:rsidRDefault="00E835CE" w:rsidP="007C4E24">
      <w:pPr>
        <w:rPr>
          <w:rFonts w:ascii="Arial" w:hAnsi="Arial" w:cs="Arial"/>
        </w:rPr>
      </w:pPr>
    </w:p>
    <w:p w14:paraId="21047E66" w14:textId="4471CAB3" w:rsidR="00E835CE" w:rsidRPr="004C277F" w:rsidRDefault="00E835CE" w:rsidP="00E835CE">
      <w:pPr>
        <w:rPr>
          <w:rFonts w:ascii="Arial" w:hAnsi="Arial" w:cs="Arial"/>
        </w:rPr>
      </w:pPr>
    </w:p>
    <w:p w14:paraId="5C79FEFB" w14:textId="185D8FD3" w:rsidR="00E835CE" w:rsidRPr="004C277F" w:rsidRDefault="00E835CE" w:rsidP="00E835CE">
      <w:pPr>
        <w:rPr>
          <w:rFonts w:ascii="Arial" w:hAnsi="Arial" w:cs="Arial"/>
        </w:rPr>
      </w:pPr>
    </w:p>
    <w:p w14:paraId="58634FD7" w14:textId="74FAE22A" w:rsidR="00E835CE" w:rsidRPr="004C277F" w:rsidRDefault="00E835CE" w:rsidP="00E835CE">
      <w:pPr>
        <w:rPr>
          <w:rFonts w:ascii="Arial" w:hAnsi="Arial" w:cs="Arial"/>
        </w:rPr>
      </w:pPr>
    </w:p>
    <w:p w14:paraId="57C35726" w14:textId="7BF32A3D" w:rsidR="00E835CE" w:rsidRPr="004C277F" w:rsidRDefault="00E835CE" w:rsidP="00E835CE">
      <w:pPr>
        <w:rPr>
          <w:rFonts w:ascii="Arial" w:hAnsi="Arial" w:cs="Arial"/>
        </w:rPr>
      </w:pPr>
    </w:p>
    <w:p w14:paraId="3AA85368" w14:textId="66949053" w:rsidR="00E835CE" w:rsidRPr="004C277F" w:rsidRDefault="00E835CE" w:rsidP="00E835CE">
      <w:pPr>
        <w:rPr>
          <w:rFonts w:ascii="Arial" w:hAnsi="Arial" w:cs="Arial"/>
        </w:rPr>
      </w:pPr>
    </w:p>
    <w:p w14:paraId="6C71AE4B" w14:textId="0F3D59A6" w:rsidR="00612A2E" w:rsidRDefault="00612A2E">
      <w:pPr>
        <w:rPr>
          <w:rFonts w:ascii="Arial" w:hAnsi="Arial" w:cs="Arial"/>
        </w:rPr>
      </w:pPr>
      <w:r>
        <w:rPr>
          <w:rFonts w:ascii="Arial" w:hAnsi="Arial" w:cs="Arial"/>
        </w:rPr>
        <w:br w:type="page"/>
      </w:r>
    </w:p>
    <w:p w14:paraId="76F5864F" w14:textId="73496A81" w:rsidR="008B6F7C" w:rsidRPr="00A4572E" w:rsidRDefault="008B6F7C" w:rsidP="00116BED">
      <w:pPr>
        <w:pStyle w:val="Title"/>
      </w:pPr>
      <w:r w:rsidRPr="00A4572E">
        <w:lastRenderedPageBreak/>
        <w:t>Title VI Document Activity Log</w:t>
      </w:r>
    </w:p>
    <w:tbl>
      <w:tblPr>
        <w:tblStyle w:val="GridTable4"/>
        <w:tblW w:w="9450" w:type="dxa"/>
        <w:jc w:val="center"/>
        <w:tblLook w:val="04A0" w:firstRow="1" w:lastRow="0" w:firstColumn="1" w:lastColumn="0" w:noHBand="0" w:noVBand="1"/>
      </w:tblPr>
      <w:tblGrid>
        <w:gridCol w:w="1620"/>
        <w:gridCol w:w="3420"/>
        <w:gridCol w:w="2250"/>
        <w:gridCol w:w="2160"/>
      </w:tblGrid>
      <w:tr w:rsidR="008B6F7C" w:rsidRPr="00AA70CA" w14:paraId="4993B5BE" w14:textId="77777777" w:rsidTr="008B6F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14:paraId="3874C6DF" w14:textId="77777777" w:rsidR="008B6F7C" w:rsidRPr="008B6F7C" w:rsidRDefault="008B6F7C" w:rsidP="000649A7">
            <w:pPr>
              <w:jc w:val="center"/>
              <w:rPr>
                <w:rFonts w:ascii="Arial" w:hAnsi="Arial" w:cs="Arial"/>
                <w:b w:val="0"/>
                <w:color w:val="F2F2F2" w:themeColor="accent4"/>
              </w:rPr>
            </w:pPr>
            <w:r w:rsidRPr="008B6F7C">
              <w:rPr>
                <w:rFonts w:ascii="Arial" w:hAnsi="Arial" w:cs="Arial"/>
                <w:b w:val="0"/>
                <w:color w:val="F2F2F2" w:themeColor="accent4"/>
              </w:rPr>
              <w:t>Date</w:t>
            </w:r>
          </w:p>
        </w:tc>
        <w:tc>
          <w:tcPr>
            <w:tcW w:w="3420" w:type="dxa"/>
          </w:tcPr>
          <w:p w14:paraId="72FE3552" w14:textId="77777777" w:rsidR="008B6F7C" w:rsidRPr="008B6F7C" w:rsidRDefault="008B6F7C" w:rsidP="000649A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2F2F2" w:themeColor="accent4"/>
              </w:rPr>
            </w:pPr>
            <w:r w:rsidRPr="008B6F7C">
              <w:rPr>
                <w:rFonts w:ascii="Arial" w:hAnsi="Arial" w:cs="Arial"/>
                <w:b w:val="0"/>
                <w:color w:val="F2F2F2" w:themeColor="accent4"/>
              </w:rPr>
              <w:t>Activity</w:t>
            </w:r>
          </w:p>
          <w:p w14:paraId="1D50829A" w14:textId="77777777" w:rsidR="008B6F7C" w:rsidRPr="008B6F7C" w:rsidRDefault="008B6F7C" w:rsidP="000649A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2F2F2" w:themeColor="accent4"/>
              </w:rPr>
            </w:pPr>
            <w:r w:rsidRPr="008B6F7C">
              <w:rPr>
                <w:rFonts w:ascii="Arial" w:hAnsi="Arial" w:cs="Arial"/>
                <w:b w:val="0"/>
                <w:color w:val="F2F2F2" w:themeColor="accent4"/>
              </w:rPr>
              <w:t>(Review/Update/Addendum/ Adoption/Distribution)</w:t>
            </w:r>
          </w:p>
        </w:tc>
        <w:tc>
          <w:tcPr>
            <w:tcW w:w="2250" w:type="dxa"/>
          </w:tcPr>
          <w:p w14:paraId="34AF1281" w14:textId="77777777" w:rsidR="008B6F7C" w:rsidRPr="008B6F7C" w:rsidRDefault="008B6F7C" w:rsidP="000649A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2F2F2" w:themeColor="accent4"/>
              </w:rPr>
            </w:pPr>
            <w:r w:rsidRPr="008B6F7C">
              <w:rPr>
                <w:rFonts w:ascii="Arial" w:hAnsi="Arial" w:cs="Arial"/>
                <w:b w:val="0"/>
                <w:color w:val="F2F2F2" w:themeColor="accent4"/>
              </w:rPr>
              <w:t>Concerned Person (Signature)</w:t>
            </w:r>
          </w:p>
        </w:tc>
        <w:tc>
          <w:tcPr>
            <w:tcW w:w="2160" w:type="dxa"/>
          </w:tcPr>
          <w:p w14:paraId="3B65C06C" w14:textId="77777777" w:rsidR="008B6F7C" w:rsidRPr="008B6F7C" w:rsidRDefault="008B6F7C" w:rsidP="000649A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2F2F2" w:themeColor="accent4"/>
              </w:rPr>
            </w:pPr>
            <w:r w:rsidRPr="008B6F7C">
              <w:rPr>
                <w:rFonts w:ascii="Arial" w:hAnsi="Arial" w:cs="Arial"/>
                <w:b w:val="0"/>
                <w:color w:val="F2F2F2" w:themeColor="accent4"/>
              </w:rPr>
              <w:t>Remarks</w:t>
            </w:r>
          </w:p>
        </w:tc>
      </w:tr>
      <w:tr w:rsidR="008B6F7C" w:rsidRPr="002A7BB7" w14:paraId="09B7617A" w14:textId="77777777" w:rsidTr="008B6F7C">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620" w:type="dxa"/>
          </w:tcPr>
          <w:p w14:paraId="42B010F1" w14:textId="5B2CDF12" w:rsidR="008B6F7C" w:rsidRPr="002A7BB7" w:rsidRDefault="00737888" w:rsidP="000649A7">
            <w:pPr>
              <w:rPr>
                <w:rFonts w:ascii="Arial" w:hAnsi="Arial" w:cs="Arial"/>
              </w:rPr>
            </w:pPr>
            <w:r>
              <w:rPr>
                <w:rFonts w:ascii="Arial" w:hAnsi="Arial" w:cs="Arial"/>
              </w:rPr>
              <w:t>04/15/</w:t>
            </w:r>
            <w:r w:rsidR="008B6F7C">
              <w:rPr>
                <w:rFonts w:ascii="Arial" w:hAnsi="Arial" w:cs="Arial"/>
              </w:rPr>
              <w:t>2014</w:t>
            </w:r>
          </w:p>
        </w:tc>
        <w:tc>
          <w:tcPr>
            <w:tcW w:w="3420" w:type="dxa"/>
          </w:tcPr>
          <w:p w14:paraId="7786BBFF" w14:textId="398448AD" w:rsidR="008B6F7C" w:rsidRPr="002A7BB7" w:rsidRDefault="008B6F7C"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Version 1 </w:t>
            </w:r>
            <w:r w:rsidR="00737888">
              <w:rPr>
                <w:rFonts w:ascii="Arial" w:hAnsi="Arial" w:cs="Arial"/>
              </w:rPr>
              <w:t xml:space="preserve">– created the template to assist the agencies </w:t>
            </w:r>
          </w:p>
        </w:tc>
        <w:tc>
          <w:tcPr>
            <w:tcW w:w="2250" w:type="dxa"/>
          </w:tcPr>
          <w:p w14:paraId="06E72CA9" w14:textId="77777777" w:rsidR="008B6F7C" w:rsidRPr="002A7BB7" w:rsidRDefault="008B6F7C"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B3550">
              <w:rPr>
                <w:rFonts w:ascii="Arial" w:hAnsi="Arial" w:cs="Arial"/>
              </w:rPr>
              <w:t>Doreen Joyner-Howard</w:t>
            </w:r>
          </w:p>
        </w:tc>
        <w:tc>
          <w:tcPr>
            <w:tcW w:w="2160" w:type="dxa"/>
          </w:tcPr>
          <w:p w14:paraId="6DA90F28" w14:textId="062DBCB6" w:rsidR="008B6F7C" w:rsidRPr="002A7BB7" w:rsidRDefault="00737888"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Distributed to agencies via email</w:t>
            </w:r>
          </w:p>
        </w:tc>
      </w:tr>
      <w:tr w:rsidR="008B6F7C" w:rsidRPr="002A7BB7" w14:paraId="4C142809" w14:textId="77777777" w:rsidTr="00116BED">
        <w:trPr>
          <w:trHeight w:val="720"/>
          <w:jc w:val="center"/>
        </w:trPr>
        <w:tc>
          <w:tcPr>
            <w:cnfStyle w:val="001000000000" w:firstRow="0" w:lastRow="0" w:firstColumn="1" w:lastColumn="0" w:oddVBand="0" w:evenVBand="0" w:oddHBand="0" w:evenHBand="0" w:firstRowFirstColumn="0" w:firstRowLastColumn="0" w:lastRowFirstColumn="0" w:lastRowLastColumn="0"/>
            <w:tcW w:w="1620" w:type="dxa"/>
          </w:tcPr>
          <w:p w14:paraId="5B23472E" w14:textId="525BA088" w:rsidR="008B6F7C" w:rsidRPr="002A7BB7" w:rsidRDefault="008B6F7C" w:rsidP="000649A7">
            <w:pPr>
              <w:rPr>
                <w:rFonts w:ascii="Arial" w:hAnsi="Arial" w:cs="Arial"/>
              </w:rPr>
            </w:pPr>
            <w:r>
              <w:rPr>
                <w:rFonts w:ascii="Arial" w:hAnsi="Arial" w:cs="Arial"/>
              </w:rPr>
              <w:t>06/10/2022</w:t>
            </w:r>
          </w:p>
        </w:tc>
        <w:tc>
          <w:tcPr>
            <w:tcW w:w="3420" w:type="dxa"/>
          </w:tcPr>
          <w:p w14:paraId="5C2C047D" w14:textId="79089EF4" w:rsidR="008B6F7C"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Version 2 – Updated language data tables and demographic maps </w:t>
            </w:r>
            <w:r w:rsidR="0045050D">
              <w:rPr>
                <w:rFonts w:ascii="Arial" w:hAnsi="Arial" w:cs="Arial"/>
              </w:rPr>
              <w:t>using</w:t>
            </w:r>
            <w:r>
              <w:rPr>
                <w:rFonts w:ascii="Arial" w:hAnsi="Arial" w:cs="Arial"/>
              </w:rPr>
              <w:t xml:space="preserve"> 2020 census data. </w:t>
            </w:r>
          </w:p>
          <w:p w14:paraId="25CEBEA3" w14:textId="3AAE9C95" w:rsidR="008B6F7C"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Changed “Your Community Transit” to “</w:t>
            </w:r>
            <w:r w:rsidR="00525E8B">
              <w:rPr>
                <w:rFonts w:ascii="Arial" w:hAnsi="Arial" w:cs="Arial"/>
              </w:rPr>
              <w:t>Suwannee Valley Transit Authority</w:t>
            </w:r>
            <w:r>
              <w:rPr>
                <w:rFonts w:ascii="Arial" w:hAnsi="Arial" w:cs="Arial"/>
              </w:rPr>
              <w:t xml:space="preserve">”. Added Spanish translation of Notice to the Public and Complaint Form. </w:t>
            </w:r>
          </w:p>
          <w:p w14:paraId="106F5545" w14:textId="77777777" w:rsidR="008B6F7C" w:rsidRDefault="0004435A"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Updated Appendix C to remove “FDOT Concurrence Letter”.</w:t>
            </w:r>
          </w:p>
          <w:p w14:paraId="1B830A77" w14:textId="77777777" w:rsidR="0004435A" w:rsidRDefault="0004435A"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Adde</w:t>
            </w:r>
            <w:r w:rsidR="0045050D">
              <w:rPr>
                <w:rFonts w:ascii="Arial" w:hAnsi="Arial" w:cs="Arial"/>
              </w:rPr>
              <w:t>d</w:t>
            </w:r>
            <w:r>
              <w:rPr>
                <w:rFonts w:ascii="Arial" w:hAnsi="Arial" w:cs="Arial"/>
              </w:rPr>
              <w:t xml:space="preserve"> language to Appendix F to include strategies </w:t>
            </w:r>
            <w:r w:rsidR="0045050D">
              <w:rPr>
                <w:rFonts w:ascii="Arial" w:hAnsi="Arial" w:cs="Arial"/>
              </w:rPr>
              <w:t>to engage hard-to-reach populations.</w:t>
            </w:r>
          </w:p>
          <w:p w14:paraId="736EA2F3" w14:textId="77ABA6D5" w:rsidR="0045050D" w:rsidRPr="002A7BB7" w:rsidRDefault="0045050D" w:rsidP="00116BED">
            <w:pPr>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Changed JPA to PTGA</w:t>
            </w:r>
            <w:r w:rsidR="008F130A">
              <w:rPr>
                <w:rFonts w:ascii="Arial" w:hAnsi="Arial" w:cs="Arial"/>
              </w:rPr>
              <w:t>.</w:t>
            </w:r>
          </w:p>
        </w:tc>
        <w:tc>
          <w:tcPr>
            <w:tcW w:w="2250" w:type="dxa"/>
          </w:tcPr>
          <w:p w14:paraId="766E2C0D" w14:textId="77777777" w:rsidR="008B6F7C" w:rsidRPr="002A7BB7"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B3550">
              <w:rPr>
                <w:rFonts w:ascii="Arial" w:hAnsi="Arial" w:cs="Arial"/>
              </w:rPr>
              <w:t>Doreen Joyner-Howard</w:t>
            </w:r>
          </w:p>
        </w:tc>
        <w:tc>
          <w:tcPr>
            <w:tcW w:w="2160" w:type="dxa"/>
          </w:tcPr>
          <w:p w14:paraId="7B9CDE96" w14:textId="5F49CF75" w:rsidR="008B6F7C" w:rsidRPr="002A7BB7" w:rsidRDefault="00737888"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Distributed to agencies via email</w:t>
            </w:r>
          </w:p>
        </w:tc>
      </w:tr>
      <w:tr w:rsidR="008B6F7C" w:rsidRPr="002A7BB7" w14:paraId="3CC365FF" w14:textId="77777777" w:rsidTr="008B6F7C">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620" w:type="dxa"/>
          </w:tcPr>
          <w:p w14:paraId="3C50D1BD" w14:textId="6CAA0056" w:rsidR="008B6F7C" w:rsidRPr="002A7BB7" w:rsidRDefault="00475203" w:rsidP="000649A7">
            <w:pPr>
              <w:rPr>
                <w:rFonts w:ascii="Arial" w:hAnsi="Arial" w:cs="Arial"/>
              </w:rPr>
            </w:pPr>
            <w:r>
              <w:rPr>
                <w:rFonts w:ascii="Arial" w:hAnsi="Arial" w:cs="Arial"/>
              </w:rPr>
              <w:t>11/14/2022</w:t>
            </w:r>
          </w:p>
        </w:tc>
        <w:tc>
          <w:tcPr>
            <w:tcW w:w="3420" w:type="dxa"/>
          </w:tcPr>
          <w:p w14:paraId="038B0BCB" w14:textId="7A82C34A" w:rsidR="008B6F7C" w:rsidRPr="002A7BB7" w:rsidRDefault="00475203"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Adopt</w:t>
            </w:r>
            <w:r w:rsidR="003F44D0">
              <w:rPr>
                <w:rFonts w:ascii="Arial" w:hAnsi="Arial" w:cs="Arial"/>
              </w:rPr>
              <w:t>ed</w:t>
            </w:r>
            <w:r>
              <w:rPr>
                <w:rFonts w:ascii="Arial" w:hAnsi="Arial" w:cs="Arial"/>
              </w:rPr>
              <w:t xml:space="preserve"> by SVTA Board of Directors</w:t>
            </w:r>
          </w:p>
        </w:tc>
        <w:tc>
          <w:tcPr>
            <w:tcW w:w="2250" w:type="dxa"/>
          </w:tcPr>
          <w:p w14:paraId="08500CD8" w14:textId="2320306E" w:rsidR="008B6F7C" w:rsidRPr="002A7BB7" w:rsidRDefault="00475203"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Larry Sessions</w:t>
            </w:r>
          </w:p>
        </w:tc>
        <w:tc>
          <w:tcPr>
            <w:tcW w:w="2160" w:type="dxa"/>
          </w:tcPr>
          <w:p w14:paraId="02096063" w14:textId="1B7AE4B5" w:rsidR="008B6F7C" w:rsidRPr="002A7BB7" w:rsidRDefault="008B6F7C"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B6F7C" w:rsidRPr="002A7BB7" w14:paraId="6DA5B72B" w14:textId="77777777" w:rsidTr="008B6F7C">
        <w:trPr>
          <w:trHeight w:val="720"/>
          <w:jc w:val="center"/>
        </w:trPr>
        <w:tc>
          <w:tcPr>
            <w:cnfStyle w:val="001000000000" w:firstRow="0" w:lastRow="0" w:firstColumn="1" w:lastColumn="0" w:oddVBand="0" w:evenVBand="0" w:oddHBand="0" w:evenHBand="0" w:firstRowFirstColumn="0" w:firstRowLastColumn="0" w:lastRowFirstColumn="0" w:lastRowLastColumn="0"/>
            <w:tcW w:w="1620" w:type="dxa"/>
          </w:tcPr>
          <w:p w14:paraId="2F2CABAD" w14:textId="58C12E5A" w:rsidR="008B6F7C" w:rsidRPr="002A7BB7" w:rsidRDefault="008B6F7C" w:rsidP="000649A7">
            <w:pPr>
              <w:rPr>
                <w:rFonts w:ascii="Arial" w:hAnsi="Arial" w:cs="Arial"/>
              </w:rPr>
            </w:pPr>
          </w:p>
        </w:tc>
        <w:tc>
          <w:tcPr>
            <w:tcW w:w="3420" w:type="dxa"/>
          </w:tcPr>
          <w:p w14:paraId="5FC2D3A1" w14:textId="4535E999" w:rsidR="008B6F7C" w:rsidRPr="002A7BB7"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50" w:type="dxa"/>
          </w:tcPr>
          <w:p w14:paraId="503DA1C7" w14:textId="53177024" w:rsidR="008B6F7C" w:rsidRPr="002A7BB7"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60" w:type="dxa"/>
          </w:tcPr>
          <w:p w14:paraId="67742469" w14:textId="0EC9142B" w:rsidR="008B6F7C" w:rsidRPr="002A7BB7"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B6F7C" w:rsidRPr="002A7BB7" w14:paraId="5ABE033D" w14:textId="77777777" w:rsidTr="008B6F7C">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620" w:type="dxa"/>
          </w:tcPr>
          <w:p w14:paraId="0970E376" w14:textId="061C2A36" w:rsidR="008B6F7C" w:rsidRPr="002A7BB7" w:rsidRDefault="008B6F7C" w:rsidP="000649A7">
            <w:pPr>
              <w:rPr>
                <w:rFonts w:ascii="Arial" w:hAnsi="Arial" w:cs="Arial"/>
              </w:rPr>
            </w:pPr>
          </w:p>
        </w:tc>
        <w:tc>
          <w:tcPr>
            <w:tcW w:w="3420" w:type="dxa"/>
          </w:tcPr>
          <w:p w14:paraId="4AD2DCA4" w14:textId="5503EA26" w:rsidR="008B6F7C" w:rsidRPr="002A7BB7" w:rsidRDefault="008B6F7C"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250" w:type="dxa"/>
          </w:tcPr>
          <w:p w14:paraId="166750F4" w14:textId="415E4426" w:rsidR="008B6F7C" w:rsidRPr="002A7BB7" w:rsidRDefault="008B6F7C"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60" w:type="dxa"/>
          </w:tcPr>
          <w:p w14:paraId="14995E29" w14:textId="404F683A" w:rsidR="008B6F7C" w:rsidRPr="002A7BB7" w:rsidRDefault="008B6F7C" w:rsidP="000649A7">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B6F7C" w:rsidRPr="002A7BB7" w14:paraId="4B9A13D1" w14:textId="77777777" w:rsidTr="008B6F7C">
        <w:trPr>
          <w:trHeight w:val="720"/>
          <w:jc w:val="center"/>
        </w:trPr>
        <w:tc>
          <w:tcPr>
            <w:cnfStyle w:val="001000000000" w:firstRow="0" w:lastRow="0" w:firstColumn="1" w:lastColumn="0" w:oddVBand="0" w:evenVBand="0" w:oddHBand="0" w:evenHBand="0" w:firstRowFirstColumn="0" w:firstRowLastColumn="0" w:lastRowFirstColumn="0" w:lastRowLastColumn="0"/>
            <w:tcW w:w="1620" w:type="dxa"/>
          </w:tcPr>
          <w:p w14:paraId="468F2BC7" w14:textId="018C023C" w:rsidR="008B6F7C" w:rsidRDefault="008B6F7C" w:rsidP="000649A7">
            <w:pPr>
              <w:rPr>
                <w:rFonts w:ascii="Arial" w:hAnsi="Arial" w:cs="Arial"/>
              </w:rPr>
            </w:pPr>
          </w:p>
        </w:tc>
        <w:tc>
          <w:tcPr>
            <w:tcW w:w="3420" w:type="dxa"/>
          </w:tcPr>
          <w:p w14:paraId="7D8F4B5A" w14:textId="123A8B40" w:rsidR="008B6F7C"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50" w:type="dxa"/>
          </w:tcPr>
          <w:p w14:paraId="7D4AC8A2" w14:textId="77777777" w:rsidR="008B6F7C" w:rsidRPr="00FB3550"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60" w:type="dxa"/>
          </w:tcPr>
          <w:p w14:paraId="38FFE251" w14:textId="77777777" w:rsidR="008B6F7C" w:rsidRDefault="008B6F7C" w:rsidP="000649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F5BCBAB" w14:textId="2FA14074" w:rsidR="008B6F7C" w:rsidRDefault="008B6F7C" w:rsidP="008B6F7C"/>
    <w:p w14:paraId="58327A2E" w14:textId="238620F6" w:rsidR="008B6F7C" w:rsidRDefault="008B6F7C" w:rsidP="008B6F7C"/>
    <w:p w14:paraId="6BAB4692" w14:textId="24BF3AA3" w:rsidR="008B6F7C" w:rsidRDefault="008B6F7C" w:rsidP="008B6F7C"/>
    <w:p w14:paraId="573952C2" w14:textId="7CAB41DB" w:rsidR="00F82B64" w:rsidRDefault="00612A2E">
      <w:r>
        <w:br w:type="page"/>
      </w:r>
    </w:p>
    <w:p w14:paraId="7C644F22" w14:textId="510A5788" w:rsidR="00F82B64" w:rsidRDefault="00F82B64">
      <w:r>
        <w:rPr>
          <w:noProof/>
        </w:rPr>
        <w:lastRenderedPageBreak/>
        <w:drawing>
          <wp:anchor distT="0" distB="0" distL="0" distR="0" simplePos="0" relativeHeight="251730944" behindDoc="0" locked="0" layoutInCell="1" allowOverlap="1" wp14:anchorId="4C4FE8FF" wp14:editId="180FF3F3">
            <wp:simplePos x="0" y="0"/>
            <wp:positionH relativeFrom="page">
              <wp:posOffset>0</wp:posOffset>
            </wp:positionH>
            <wp:positionV relativeFrom="page">
              <wp:posOffset>-635</wp:posOffset>
            </wp:positionV>
            <wp:extent cx="7772400" cy="10058400"/>
            <wp:effectExtent l="0" t="0" r="0" b="0"/>
            <wp:wrapNone/>
            <wp:docPr id="2"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Text, letter&#10;&#10;Description automatically generated"/>
                    <pic:cNvPicPr/>
                  </pic:nvPicPr>
                  <pic:blipFill>
                    <a:blip r:embed="rId13" cstate="print"/>
                    <a:stretch>
                      <a:fillRect/>
                    </a:stretch>
                  </pic:blipFill>
                  <pic:spPr>
                    <a:xfrm>
                      <a:off x="0" y="0"/>
                      <a:ext cx="7772400" cy="10058400"/>
                    </a:xfrm>
                    <a:prstGeom prst="rect">
                      <a:avLst/>
                    </a:prstGeom>
                  </pic:spPr>
                </pic:pic>
              </a:graphicData>
            </a:graphic>
          </wp:anchor>
        </w:drawing>
      </w:r>
      <w:r>
        <w:br w:type="page"/>
      </w:r>
    </w:p>
    <w:p w14:paraId="441FE962" w14:textId="7B85B639" w:rsidR="008B1F01" w:rsidRDefault="008B1F01" w:rsidP="00E835CE">
      <w:pPr>
        <w:spacing w:after="0"/>
        <w:jc w:val="right"/>
        <w:rPr>
          <w:rFonts w:ascii="Arial" w:hAnsi="Arial" w:cs="Arial"/>
          <w:sz w:val="20"/>
          <w:szCs w:val="20"/>
        </w:rPr>
      </w:pPr>
      <w:bookmarkStart w:id="1" w:name="_Toc528590313"/>
      <w:r w:rsidRPr="2F6D1A54">
        <w:rPr>
          <w:rFonts w:ascii="Arial" w:hAnsi="Arial" w:cs="Arial"/>
          <w:sz w:val="20"/>
          <w:szCs w:val="20"/>
        </w:rPr>
        <w:lastRenderedPageBreak/>
        <w:t xml:space="preserve">Administrator/, Suwannee Valley Transit Authority, Date: </w:t>
      </w:r>
      <w:r w:rsidR="00825DE3">
        <w:rPr>
          <w:rFonts w:ascii="Arial" w:hAnsi="Arial" w:cs="Arial"/>
          <w:sz w:val="20"/>
          <w:szCs w:val="20"/>
        </w:rPr>
        <w:t>September</w:t>
      </w:r>
      <w:r w:rsidRPr="2F6D1A54">
        <w:rPr>
          <w:rFonts w:ascii="Arial" w:hAnsi="Arial" w:cs="Arial"/>
          <w:sz w:val="20"/>
          <w:szCs w:val="20"/>
        </w:rPr>
        <w:t xml:space="preserve"> 21,2022</w:t>
      </w:r>
    </w:p>
    <w:p w14:paraId="4A97B347" w14:textId="2E2CE4E6" w:rsidR="00E835CE" w:rsidRPr="004C277F" w:rsidRDefault="0045050D" w:rsidP="00E835CE">
      <w:pPr>
        <w:pStyle w:val="Heading1"/>
        <w:jc w:val="center"/>
        <w:rPr>
          <w:rFonts w:cs="Arial"/>
        </w:rPr>
      </w:pPr>
      <w:bookmarkStart w:id="2" w:name="_Toc105506138"/>
      <w:bookmarkStart w:id="3" w:name="_Hlk104466087"/>
      <w:r>
        <w:rPr>
          <w:rFonts w:cs="Arial"/>
        </w:rPr>
        <w:t>I</w:t>
      </w:r>
      <w:r w:rsidR="00E835CE" w:rsidRPr="004C277F">
        <w:rPr>
          <w:rFonts w:cs="Arial"/>
        </w:rPr>
        <w:t>ntroduction &amp; Description of Services</w:t>
      </w:r>
      <w:bookmarkEnd w:id="2"/>
    </w:p>
    <w:bookmarkEnd w:id="3"/>
    <w:p w14:paraId="470CA33B" w14:textId="606C33CF" w:rsidR="00E835CE" w:rsidRPr="00EB5C71" w:rsidRDefault="0040644E" w:rsidP="73EBE1AC">
      <w:pPr>
        <w:pStyle w:val="BodyText"/>
        <w:rPr>
          <w:rFonts w:cs="Arial"/>
        </w:rPr>
      </w:pPr>
      <w:r w:rsidRPr="00EB5C71">
        <w:rPr>
          <w:rFonts w:cs="Arial"/>
        </w:rPr>
        <w:t>Suwannee Valley Transit Authority</w:t>
      </w:r>
      <w:r w:rsidR="00E835CE" w:rsidRPr="00EB5C71">
        <w:rPr>
          <w:rFonts w:cs="Arial"/>
        </w:rPr>
        <w:t xml:space="preserve"> submits this Title VI Plan in compliance with Title VI of the Civil Rights Act of 1964, 49 CFR Part 21, and the guidelines of FTA Circular 4702.1B, published October 1, 2012. </w:t>
      </w:r>
    </w:p>
    <w:p w14:paraId="4ADEDA8F" w14:textId="7A33AADA" w:rsidR="00E835CE" w:rsidRPr="00EB5C71" w:rsidRDefault="0040644E" w:rsidP="73EBE1AC">
      <w:pPr>
        <w:pStyle w:val="BodyText"/>
        <w:rPr>
          <w:rFonts w:cs="Arial"/>
        </w:rPr>
      </w:pPr>
      <w:r w:rsidRPr="00EB5C71">
        <w:rPr>
          <w:rFonts w:cs="Arial"/>
        </w:rPr>
        <w:t>Suwannee Valley Transit Authority</w:t>
      </w:r>
      <w:r w:rsidR="00E835CE" w:rsidRPr="00EB5C71">
        <w:rPr>
          <w:rFonts w:cs="Arial"/>
        </w:rPr>
        <w:t xml:space="preserve"> is a </w:t>
      </w:r>
      <w:r w:rsidR="00212243" w:rsidRPr="00EB5C71">
        <w:rPr>
          <w:rFonts w:cs="Arial"/>
        </w:rPr>
        <w:t>Subrecipient</w:t>
      </w:r>
      <w:r w:rsidR="00E835CE" w:rsidRPr="00EB5C71">
        <w:rPr>
          <w:rFonts w:cs="Arial"/>
        </w:rPr>
        <w:t xml:space="preserve"> of FTA funds and provides service in Columbia, Hamilton &amp; Suwannee Counties. A description of the current </w:t>
      </w:r>
      <w:r w:rsidRPr="00EB5C71">
        <w:rPr>
          <w:rFonts w:cs="Arial"/>
        </w:rPr>
        <w:t>Suwannee Valley Transit Authority</w:t>
      </w:r>
      <w:r w:rsidR="00E835CE" w:rsidRPr="00EB5C71">
        <w:rPr>
          <w:rFonts w:cs="Arial"/>
        </w:rPr>
        <w:t xml:space="preserve"> system is included in Appendix B. </w:t>
      </w:r>
    </w:p>
    <w:p w14:paraId="62738EC4" w14:textId="77777777" w:rsidR="00E835CE" w:rsidRPr="00EB5C71" w:rsidRDefault="00E835CE" w:rsidP="007C4E24">
      <w:pPr>
        <w:pStyle w:val="Heading3"/>
        <w:rPr>
          <w:rFonts w:cs="Arial"/>
          <w:color w:val="auto"/>
          <w:sz w:val="20"/>
          <w:szCs w:val="20"/>
        </w:rPr>
      </w:pPr>
      <w:bookmarkStart w:id="4" w:name="_Toc105506139"/>
      <w:r w:rsidRPr="00EB5C71">
        <w:rPr>
          <w:rFonts w:cs="Arial"/>
          <w:color w:val="auto"/>
          <w:sz w:val="20"/>
          <w:szCs w:val="20"/>
        </w:rPr>
        <w:t>Title VI Liaison</w:t>
      </w:r>
      <w:bookmarkEnd w:id="4"/>
      <w:r w:rsidRPr="00EB5C71">
        <w:rPr>
          <w:rFonts w:cs="Arial"/>
          <w:color w:val="auto"/>
          <w:sz w:val="20"/>
          <w:szCs w:val="20"/>
        </w:rPr>
        <w:t xml:space="preserve"> </w:t>
      </w:r>
    </w:p>
    <w:p w14:paraId="0638E7D9" w14:textId="4352B8EC" w:rsidR="00E835CE" w:rsidRPr="00EB5C71" w:rsidRDefault="73EBE1AC" w:rsidP="73EBE1AC">
      <w:pPr>
        <w:pStyle w:val="BodyText"/>
        <w:spacing w:after="0"/>
        <w:rPr>
          <w:rFonts w:cs="Arial"/>
        </w:rPr>
      </w:pPr>
      <w:r w:rsidRPr="00EB5C71">
        <w:rPr>
          <w:rFonts w:cs="Arial"/>
        </w:rPr>
        <w:t>Larry Sessions</w:t>
      </w:r>
    </w:p>
    <w:p w14:paraId="542C9DAD" w14:textId="20FE26B8" w:rsidR="00E835CE" w:rsidRPr="00EB5C71" w:rsidRDefault="2F6D1A54" w:rsidP="2F6D1A54">
      <w:pPr>
        <w:pStyle w:val="BodyText"/>
        <w:spacing w:after="0"/>
        <w:rPr>
          <w:rFonts w:cs="Arial"/>
        </w:rPr>
      </w:pPr>
      <w:r w:rsidRPr="00EB5C71">
        <w:rPr>
          <w:rFonts w:cs="Arial"/>
        </w:rPr>
        <w:t>Administrator</w:t>
      </w:r>
    </w:p>
    <w:p w14:paraId="6E8A2551" w14:textId="1D4D2CCE" w:rsidR="00E835CE" w:rsidRPr="00EB5C71" w:rsidRDefault="00E835CE" w:rsidP="73EBE1AC">
      <w:pPr>
        <w:pStyle w:val="BodyText"/>
        <w:spacing w:after="0"/>
        <w:rPr>
          <w:rFonts w:cs="Arial"/>
        </w:rPr>
      </w:pPr>
      <w:r w:rsidRPr="00EB5C71">
        <w:rPr>
          <w:rFonts w:cs="Arial"/>
        </w:rPr>
        <w:t>(386) 362-5332 ext. 6321</w:t>
      </w:r>
    </w:p>
    <w:p w14:paraId="5799D9E7" w14:textId="3D47F540" w:rsidR="2F6D1A54" w:rsidRPr="00EB5C71" w:rsidRDefault="2F6D1A54" w:rsidP="2F6D1A54">
      <w:pPr>
        <w:pStyle w:val="BodyText"/>
      </w:pPr>
      <w:r w:rsidRPr="00EB5C71">
        <w:rPr>
          <w:rFonts w:cs="Arial"/>
        </w:rPr>
        <w:t>1907 Voyles Street, SW Live Oak, FL  32064</w:t>
      </w:r>
    </w:p>
    <w:p w14:paraId="10D93AE5" w14:textId="77777777" w:rsidR="00E835CE" w:rsidRPr="00EB5C71" w:rsidRDefault="00E835CE" w:rsidP="007C4E24">
      <w:pPr>
        <w:pStyle w:val="Heading3"/>
        <w:rPr>
          <w:rFonts w:cs="Arial"/>
          <w:color w:val="auto"/>
          <w:sz w:val="20"/>
          <w:szCs w:val="20"/>
        </w:rPr>
      </w:pPr>
      <w:bookmarkStart w:id="5" w:name="_Toc105506140"/>
      <w:r w:rsidRPr="00EB5C71">
        <w:rPr>
          <w:rFonts w:cs="Arial"/>
          <w:color w:val="auto"/>
          <w:sz w:val="20"/>
          <w:szCs w:val="20"/>
        </w:rPr>
        <w:t>Alternate Title VI Contact</w:t>
      </w:r>
      <w:bookmarkEnd w:id="5"/>
    </w:p>
    <w:p w14:paraId="7A2E541C" w14:textId="4E11E7E0" w:rsidR="00E835CE" w:rsidRPr="00EB5C71" w:rsidRDefault="2F6D1A54" w:rsidP="2F6D1A54">
      <w:pPr>
        <w:pStyle w:val="BodyText"/>
        <w:spacing w:after="0"/>
        <w:rPr>
          <w:rFonts w:cs="Arial"/>
        </w:rPr>
      </w:pPr>
      <w:r w:rsidRPr="00EB5C71">
        <w:rPr>
          <w:rFonts w:cs="Arial"/>
        </w:rPr>
        <w:t>Teresa Fortner</w:t>
      </w:r>
    </w:p>
    <w:p w14:paraId="72F576FA" w14:textId="57F4E325" w:rsidR="00E835CE" w:rsidRPr="00EB5C71" w:rsidRDefault="2F6D1A54" w:rsidP="2F6D1A54">
      <w:pPr>
        <w:pStyle w:val="BodyText"/>
        <w:spacing w:after="0"/>
        <w:rPr>
          <w:rFonts w:cs="Arial"/>
        </w:rPr>
      </w:pPr>
      <w:r w:rsidRPr="00EB5C71">
        <w:rPr>
          <w:rFonts w:cs="Arial"/>
        </w:rPr>
        <w:t>Administrative Support</w:t>
      </w:r>
    </w:p>
    <w:p w14:paraId="39499D0F" w14:textId="7C09F8FE" w:rsidR="00E835CE" w:rsidRPr="00EB5C71" w:rsidRDefault="00E835CE" w:rsidP="2F6D1A54">
      <w:pPr>
        <w:pStyle w:val="BodyText"/>
        <w:spacing w:after="0"/>
        <w:rPr>
          <w:rFonts w:cs="Arial"/>
        </w:rPr>
      </w:pPr>
      <w:r w:rsidRPr="00EB5C71">
        <w:rPr>
          <w:rFonts w:cs="Arial"/>
        </w:rPr>
        <w:t>(386) 362-5332 ext. 6329</w:t>
      </w:r>
    </w:p>
    <w:p w14:paraId="1D0A18AA" w14:textId="7E52F8DC" w:rsidR="00E835CE" w:rsidRPr="00EB5C71" w:rsidRDefault="2F6D1A54" w:rsidP="2F6D1A54">
      <w:pPr>
        <w:pStyle w:val="BodyText"/>
        <w:rPr>
          <w:rFonts w:cs="Arial"/>
        </w:rPr>
      </w:pPr>
      <w:r w:rsidRPr="00EB5C71">
        <w:rPr>
          <w:rFonts w:cs="Arial"/>
        </w:rPr>
        <w:t>1907 Voyles Street, SW Live Oak, FL  32064</w:t>
      </w:r>
    </w:p>
    <w:p w14:paraId="27610335" w14:textId="3BD20BEE" w:rsidR="00E835CE" w:rsidRPr="004C277F" w:rsidRDefault="00E835CE" w:rsidP="73EBE1AC">
      <w:pPr>
        <w:pStyle w:val="BodyText"/>
        <w:rPr>
          <w:rFonts w:cs="Arial"/>
        </w:rPr>
      </w:pPr>
      <w:r w:rsidRPr="2F6D1A54">
        <w:rPr>
          <w:rFonts w:cs="Arial"/>
        </w:rPr>
        <w:t>Suwannee Valley Transit Authority must designate a liaison for Title VI issues and complaints within the organization. The liaison is the focal point for Title VI implementation and monitoring of activities receiving federal financial assistance. Key responsibilities of the Title VI Liaison include:</w:t>
      </w:r>
    </w:p>
    <w:p w14:paraId="4FC4CCBD" w14:textId="77777777" w:rsidR="00E835CE" w:rsidRPr="004C277F" w:rsidRDefault="00E835CE" w:rsidP="007C4E24">
      <w:pPr>
        <w:pStyle w:val="Bullets"/>
        <w:jc w:val="left"/>
        <w:rPr>
          <w:rFonts w:ascii="Arial" w:hAnsi="Arial" w:cs="Arial"/>
        </w:rPr>
      </w:pPr>
      <w:r w:rsidRPr="004C277F">
        <w:rPr>
          <w:rFonts w:ascii="Arial" w:hAnsi="Arial" w:cs="Arial"/>
        </w:rPr>
        <w:t xml:space="preserve">Maintain knowledge of Title VI requirements. </w:t>
      </w:r>
    </w:p>
    <w:p w14:paraId="4BEF4940" w14:textId="77777777" w:rsidR="00E835CE" w:rsidRPr="004C277F" w:rsidRDefault="00E835CE" w:rsidP="007C4E24">
      <w:pPr>
        <w:pStyle w:val="Bullets"/>
        <w:jc w:val="left"/>
        <w:rPr>
          <w:rFonts w:ascii="Arial" w:hAnsi="Arial" w:cs="Arial"/>
        </w:rPr>
      </w:pPr>
      <w:r w:rsidRPr="004C277F">
        <w:rPr>
          <w:rFonts w:ascii="Arial" w:hAnsi="Arial" w:cs="Arial"/>
        </w:rPr>
        <w:t>Attend training on Title VI and other nondiscrimination authorities when offered by FDOT or any other regulatory agency.</w:t>
      </w:r>
    </w:p>
    <w:p w14:paraId="35D9E6E1" w14:textId="77777777" w:rsidR="00E835CE" w:rsidRPr="004C277F" w:rsidRDefault="00E835CE" w:rsidP="007C4E24">
      <w:pPr>
        <w:pStyle w:val="Bullets"/>
        <w:jc w:val="left"/>
        <w:rPr>
          <w:rFonts w:ascii="Arial" w:hAnsi="Arial" w:cs="Arial"/>
        </w:rPr>
      </w:pPr>
      <w:r w:rsidRPr="004C277F">
        <w:rPr>
          <w:rFonts w:ascii="Arial" w:hAnsi="Arial" w:cs="Arial"/>
        </w:rPr>
        <w:t>Disseminate Title VI information to the public including in languages other than English, when necessary.</w:t>
      </w:r>
    </w:p>
    <w:p w14:paraId="037B1C49" w14:textId="77777777" w:rsidR="00E835CE" w:rsidRPr="004C277F" w:rsidRDefault="00E835CE" w:rsidP="007C4E24">
      <w:pPr>
        <w:pStyle w:val="Bullets"/>
        <w:jc w:val="left"/>
        <w:rPr>
          <w:rFonts w:ascii="Arial" w:hAnsi="Arial" w:cs="Arial"/>
        </w:rPr>
      </w:pPr>
      <w:r w:rsidRPr="004C277F">
        <w:rPr>
          <w:rFonts w:ascii="Arial" w:hAnsi="Arial" w:cs="Arial"/>
        </w:rPr>
        <w:t xml:space="preserve">Develop a process to collect data related to race, </w:t>
      </w:r>
      <w:proofErr w:type="gramStart"/>
      <w:r w:rsidRPr="004C277F">
        <w:rPr>
          <w:rFonts w:ascii="Arial" w:hAnsi="Arial" w:cs="Arial"/>
        </w:rPr>
        <w:t>gender</w:t>
      </w:r>
      <w:proofErr w:type="gramEnd"/>
      <w:r w:rsidRPr="004C277F">
        <w:rPr>
          <w:rFonts w:ascii="Arial" w:hAnsi="Arial" w:cs="Arial"/>
        </w:rPr>
        <w:t xml:space="preserve"> and national origin of service area population to ensure low income, minorities, and other underserved groups are included and not discriminated against.</w:t>
      </w:r>
    </w:p>
    <w:p w14:paraId="24F8C821" w14:textId="77777777" w:rsidR="00E835CE" w:rsidRPr="004C277F" w:rsidRDefault="00E835CE" w:rsidP="007C4E24">
      <w:pPr>
        <w:pStyle w:val="Bullets"/>
        <w:jc w:val="left"/>
        <w:rPr>
          <w:rFonts w:ascii="Arial" w:hAnsi="Arial" w:cs="Arial"/>
        </w:rPr>
      </w:pPr>
      <w:r w:rsidRPr="004C277F">
        <w:rPr>
          <w:rFonts w:ascii="Arial" w:hAnsi="Arial" w:cs="Arial"/>
        </w:rPr>
        <w:t>Implement procedures for the prompt processing of Title VI complaints.</w:t>
      </w:r>
    </w:p>
    <w:p w14:paraId="0C27D068" w14:textId="7B451263" w:rsidR="00E835CE" w:rsidRPr="007C4E24" w:rsidRDefault="00E835CE" w:rsidP="007C4E24">
      <w:pPr>
        <w:rPr>
          <w:rFonts w:ascii="Arial" w:hAnsi="Arial" w:cs="Arial"/>
        </w:rPr>
      </w:pPr>
    </w:p>
    <w:p w14:paraId="23DF4B7D" w14:textId="485FC710" w:rsidR="00E835CE" w:rsidRPr="004C277F" w:rsidRDefault="00E835CE" w:rsidP="007C4E24">
      <w:pPr>
        <w:rPr>
          <w:rFonts w:ascii="Arial" w:hAnsi="Arial" w:cs="Arial"/>
        </w:rPr>
      </w:pPr>
    </w:p>
    <w:p w14:paraId="1D6483B0" w14:textId="341CA65E" w:rsidR="00E835CE" w:rsidRPr="004C277F" w:rsidRDefault="00E835CE" w:rsidP="007C4E24">
      <w:pPr>
        <w:rPr>
          <w:rFonts w:ascii="Arial" w:hAnsi="Arial" w:cs="Arial"/>
        </w:rPr>
      </w:pPr>
    </w:p>
    <w:p w14:paraId="4A273D2A" w14:textId="5E624601" w:rsidR="00E835CE" w:rsidRPr="004C277F" w:rsidRDefault="00E835CE" w:rsidP="007C4E24">
      <w:pPr>
        <w:rPr>
          <w:rFonts w:ascii="Arial" w:hAnsi="Arial" w:cs="Arial"/>
        </w:rPr>
      </w:pPr>
    </w:p>
    <w:p w14:paraId="7B2474B8" w14:textId="409EA750" w:rsidR="00E835CE" w:rsidRPr="004C277F" w:rsidRDefault="00E835CE" w:rsidP="007C4E24">
      <w:pPr>
        <w:rPr>
          <w:rFonts w:ascii="Arial" w:hAnsi="Arial" w:cs="Arial"/>
        </w:rPr>
      </w:pPr>
    </w:p>
    <w:p w14:paraId="21857444" w14:textId="5ADD874C" w:rsidR="00E835CE" w:rsidRDefault="00E835CE" w:rsidP="007C4E24">
      <w:pPr>
        <w:rPr>
          <w:rFonts w:ascii="Arial" w:hAnsi="Arial" w:cs="Arial"/>
        </w:rPr>
      </w:pPr>
    </w:p>
    <w:p w14:paraId="7F9C62BF" w14:textId="77777777" w:rsidR="00824AA5" w:rsidRPr="004C277F" w:rsidRDefault="00824AA5" w:rsidP="007C4E24">
      <w:pPr>
        <w:rPr>
          <w:rFonts w:ascii="Arial" w:hAnsi="Arial" w:cs="Arial"/>
        </w:rPr>
      </w:pPr>
    </w:p>
    <w:p w14:paraId="40D8CE25" w14:textId="04E8B198" w:rsidR="00E835CE" w:rsidRPr="00EB5C71" w:rsidRDefault="00E835CE" w:rsidP="007C4E24">
      <w:pPr>
        <w:pStyle w:val="Heading2"/>
        <w:rPr>
          <w:rFonts w:cs="Arial"/>
          <w:color w:val="auto"/>
        </w:rPr>
      </w:pPr>
      <w:bookmarkStart w:id="6" w:name="_Toc105506141"/>
      <w:r w:rsidRPr="00EB5C71">
        <w:rPr>
          <w:rFonts w:cs="Arial"/>
          <w:color w:val="auto"/>
        </w:rPr>
        <w:t>First Time Applicant Requirements</w:t>
      </w:r>
      <w:bookmarkEnd w:id="6"/>
    </w:p>
    <w:p w14:paraId="1F5D5490" w14:textId="77777777" w:rsidR="00E835CE" w:rsidRPr="004C277F" w:rsidRDefault="00E835CE" w:rsidP="007C4E24">
      <w:pPr>
        <w:pStyle w:val="BodyText"/>
        <w:rPr>
          <w:rFonts w:cs="Arial"/>
        </w:rPr>
      </w:pPr>
    </w:p>
    <w:p w14:paraId="76F949C1" w14:textId="77777777" w:rsidR="00C11538" w:rsidRPr="004C277F" w:rsidRDefault="00C11538" w:rsidP="00C11538">
      <w:pPr>
        <w:pStyle w:val="BodyText"/>
        <w:rPr>
          <w:rFonts w:cs="Arial"/>
        </w:rPr>
      </w:pPr>
      <w:r w:rsidRPr="00EB5C71">
        <w:rPr>
          <w:rFonts w:cs="Arial"/>
          <w:noProof/>
          <w:szCs w:val="20"/>
        </w:rPr>
        <mc:AlternateContent>
          <mc:Choice Requires="wps">
            <w:drawing>
              <wp:anchor distT="0" distB="0" distL="114300" distR="114300" simplePos="0" relativeHeight="251727872" behindDoc="1" locked="1" layoutInCell="1" allowOverlap="1" wp14:anchorId="02DCFC49" wp14:editId="72C723A1">
                <wp:simplePos x="0" y="0"/>
                <wp:positionH relativeFrom="margin">
                  <wp:align>left</wp:align>
                </wp:positionH>
                <wp:positionV relativeFrom="paragraph">
                  <wp:posOffset>-133985</wp:posOffset>
                </wp:positionV>
                <wp:extent cx="5943600" cy="740410"/>
                <wp:effectExtent l="19050" t="19050" r="38100" b="40640"/>
                <wp:wrapThrough wrapText="bothSides">
                  <wp:wrapPolygon edited="0">
                    <wp:start x="-69" y="-556"/>
                    <wp:lineTo x="-69" y="22230"/>
                    <wp:lineTo x="21669" y="22230"/>
                    <wp:lineTo x="21669" y="-556"/>
                    <wp:lineTo x="-69" y="-556"/>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041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ADEC77" w14:textId="77777777" w:rsidR="00C11538" w:rsidRPr="00195AE4" w:rsidRDefault="00C11538" w:rsidP="00C11538">
                            <w:pPr>
                              <w:pStyle w:val="BodyText"/>
                              <w:rPr>
                                <w:rFonts w:ascii="Calibri" w:hAnsi="Calibri"/>
                                <w:i/>
                                <w:noProof/>
                              </w:rPr>
                            </w:pPr>
                            <w:r>
                              <w:rPr>
                                <w:rFonts w:ascii="Calibri" w:hAnsi="Calibri"/>
                                <w:i/>
                              </w:rPr>
                              <w:t xml:space="preserve">FTA Circular 4702.1B, Chapter III, Paragraph 3: </w:t>
                            </w:r>
                            <w:r>
                              <w:rPr>
                                <w:rFonts w:ascii="Calibri" w:hAnsi="Calibri"/>
                                <w:i/>
                                <w:noProof/>
                              </w:rPr>
                              <w:t>Entities applying for FTA funding for the first time shall provide information regarding their Title VI compliance history if they have previously received funding from another Federal agency.</w:t>
                            </w:r>
                          </w:p>
                          <w:p w14:paraId="465569DF" w14:textId="77777777" w:rsidR="00C11538" w:rsidRPr="00466CC3" w:rsidRDefault="00C11538" w:rsidP="00C11538">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CFC49" id="Text Box 8" o:spid="_x0000_s1027" type="#_x0000_t202" style="position:absolute;margin-left:0;margin-top:-10.55pt;width:468pt;height:58.3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" strokeweight="5pt">
                <v:stroke linestyle="thickThin"/>
                <v:shadow color="#868686"/>
                <v:textbox>
                  <w:txbxContent>
                    <w:p w14:paraId="57ADEC77" w14:textId="77777777" w:rsidR="00C11538" w:rsidRPr="00195AE4" w:rsidRDefault="00C11538" w:rsidP="00C11538">
                      <w:pPr>
                        <w:pStyle w:val="BodyText"/>
                        <w:rPr>
                          <w:rFonts w:ascii="Calibri" w:hAnsi="Calibri"/>
                          <w:i/>
                          <w:noProof/>
                        </w:rPr>
                      </w:pPr>
                      <w:r>
                        <w:rPr>
                          <w:rFonts w:ascii="Calibri" w:hAnsi="Calibri"/>
                          <w:i/>
                        </w:rPr>
                        <w:t xml:space="preserve">FTA Circular 4702.1B, Chapter III, Paragraph 3: </w:t>
                      </w:r>
                      <w:r>
                        <w:rPr>
                          <w:rFonts w:ascii="Calibri" w:hAnsi="Calibri"/>
                          <w:i/>
                          <w:noProof/>
                        </w:rPr>
                        <w:t>Entities applying for FTA funding for the first time shall provide information regarding their Title VI compliance history if they have previously received funding from another Federal agency.</w:t>
                      </w:r>
                    </w:p>
                    <w:p w14:paraId="465569DF" w14:textId="77777777" w:rsidR="00C11538" w:rsidRPr="00466CC3" w:rsidRDefault="00C11538" w:rsidP="00C11538">
                      <w:pPr>
                        <w:pStyle w:val="BodyText"/>
                      </w:pPr>
                    </w:p>
                  </w:txbxContent>
                </v:textbox>
                <w10:wrap type="through" anchorx="margin"/>
                <w10:anchorlock/>
              </v:shape>
            </w:pict>
          </mc:Fallback>
        </mc:AlternateContent>
      </w:r>
      <w:r w:rsidRPr="00EB5C71">
        <w:rPr>
          <w:rFonts w:cs="Arial"/>
        </w:rPr>
        <w:t xml:space="preserve">Suwannee Valley Transit Authority </w:t>
      </w:r>
      <w:r>
        <w:rPr>
          <w:rFonts w:cs="Arial"/>
        </w:rPr>
        <w:t xml:space="preserve">is not </w:t>
      </w:r>
      <w:r w:rsidRPr="00EB5C71">
        <w:rPr>
          <w:rFonts w:cs="Arial"/>
        </w:rPr>
        <w:t>a first-time applicant for FTA/FDOT funding. The following is a summary of Suwannee Valley Transit Authority current and pending federal and state funding.</w:t>
      </w:r>
      <w:r w:rsidRPr="73EBE1AC">
        <w:rPr>
          <w:rFonts w:cs="Arial"/>
        </w:rPr>
        <w:t xml:space="preserve"> </w:t>
      </w:r>
    </w:p>
    <w:p w14:paraId="03E69F85" w14:textId="77777777" w:rsidR="00C11538" w:rsidRPr="004C277F" w:rsidRDefault="00C11538" w:rsidP="00C11538">
      <w:pPr>
        <w:pStyle w:val="BodyText"/>
        <w:ind w:left="360"/>
        <w:rPr>
          <w:rFonts w:cs="Arial"/>
          <w:szCs w:val="20"/>
          <w:u w:val="single"/>
        </w:rPr>
      </w:pPr>
      <w:r w:rsidRPr="004C277F">
        <w:rPr>
          <w:rFonts w:cs="Arial"/>
          <w:szCs w:val="20"/>
          <w:u w:val="single"/>
        </w:rPr>
        <w:t>Current and Pending FTA Funding</w:t>
      </w:r>
    </w:p>
    <w:p w14:paraId="418276A0" w14:textId="77777777" w:rsidR="00C11538" w:rsidRDefault="00C11538" w:rsidP="00C11538">
      <w:pPr>
        <w:pStyle w:val="BodyText"/>
        <w:ind w:left="720"/>
        <w:rPr>
          <w:rFonts w:cs="Arial"/>
          <w:szCs w:val="20"/>
        </w:rPr>
      </w:pPr>
      <w:r w:rsidRPr="004C277F">
        <w:rPr>
          <w:rFonts w:cs="Arial"/>
          <w:szCs w:val="20"/>
        </w:rPr>
        <w:t xml:space="preserve">1. </w:t>
      </w:r>
      <w:r>
        <w:rPr>
          <w:rFonts w:cs="Arial"/>
          <w:szCs w:val="20"/>
        </w:rPr>
        <w:t>[Section 5311 Grant], [06/05/2020 – 05/31/2023], [$398, 921], [Current]</w:t>
      </w:r>
    </w:p>
    <w:p w14:paraId="450DB2A3" w14:textId="77777777" w:rsidR="00C11538" w:rsidRDefault="00C11538" w:rsidP="00C11538">
      <w:pPr>
        <w:pStyle w:val="BodyText"/>
        <w:ind w:left="720"/>
        <w:rPr>
          <w:rFonts w:cs="Arial"/>
          <w:szCs w:val="20"/>
        </w:rPr>
      </w:pPr>
      <w:r>
        <w:rPr>
          <w:rFonts w:cs="Arial"/>
          <w:szCs w:val="20"/>
        </w:rPr>
        <w:t>2. [Section 5311 Grant], [06/05/2020 – 05/31/2023], [$85,111], [Current]</w:t>
      </w:r>
    </w:p>
    <w:p w14:paraId="398B013D" w14:textId="77777777" w:rsidR="00C11538" w:rsidRDefault="00C11538" w:rsidP="00C11538">
      <w:pPr>
        <w:pStyle w:val="BodyText"/>
        <w:ind w:left="720"/>
        <w:rPr>
          <w:rFonts w:cs="Arial"/>
          <w:szCs w:val="20"/>
        </w:rPr>
      </w:pPr>
      <w:r>
        <w:rPr>
          <w:rFonts w:cs="Arial"/>
          <w:szCs w:val="20"/>
        </w:rPr>
        <w:t>3. [Section 5311 Grant], [06/05/2020 – 05/31/2023], [$258,807], [Current]</w:t>
      </w:r>
    </w:p>
    <w:p w14:paraId="24BB5BD3" w14:textId="77777777" w:rsidR="00C11538" w:rsidRDefault="00C11538" w:rsidP="00C11538">
      <w:pPr>
        <w:pStyle w:val="BodyText"/>
        <w:ind w:left="720"/>
        <w:rPr>
          <w:rFonts w:cs="Arial"/>
          <w:szCs w:val="20"/>
        </w:rPr>
      </w:pPr>
      <w:r>
        <w:rPr>
          <w:rFonts w:cs="Arial"/>
          <w:szCs w:val="20"/>
        </w:rPr>
        <w:t>4. [Section 5339 Grant – Capital], [2021/2021], [$153,519], [Current]</w:t>
      </w:r>
    </w:p>
    <w:p w14:paraId="42BE7F40" w14:textId="77777777" w:rsidR="00C11538" w:rsidRDefault="00C11538" w:rsidP="00C11538">
      <w:pPr>
        <w:pStyle w:val="BodyText"/>
        <w:ind w:left="720"/>
        <w:rPr>
          <w:rFonts w:cs="Arial"/>
          <w:szCs w:val="20"/>
        </w:rPr>
      </w:pPr>
      <w:r>
        <w:rPr>
          <w:rFonts w:cs="Arial"/>
          <w:szCs w:val="20"/>
        </w:rPr>
        <w:t>5. [Enhanced Mobility of Seniors and Individuals with Disabilities], [07/01/2021 – 03/31/2024], [$270,000], [Current]</w:t>
      </w:r>
    </w:p>
    <w:p w14:paraId="21248CAC" w14:textId="77777777" w:rsidR="00C11538" w:rsidRDefault="00C11538" w:rsidP="00C11538">
      <w:pPr>
        <w:pStyle w:val="BodyText"/>
        <w:ind w:left="720"/>
        <w:rPr>
          <w:rFonts w:cs="Arial"/>
          <w:szCs w:val="20"/>
        </w:rPr>
      </w:pPr>
      <w:r>
        <w:rPr>
          <w:rFonts w:cs="Arial"/>
          <w:szCs w:val="20"/>
        </w:rPr>
        <w:t>6. [Section 5339 Grant – Capital], [2021/2022], [$212,592], [Pending]</w:t>
      </w:r>
    </w:p>
    <w:p w14:paraId="123574D5" w14:textId="77777777" w:rsidR="00C11538" w:rsidRDefault="00C11538" w:rsidP="00C11538">
      <w:pPr>
        <w:pStyle w:val="BodyText"/>
        <w:ind w:left="720"/>
        <w:rPr>
          <w:rFonts w:cs="Arial"/>
          <w:szCs w:val="20"/>
        </w:rPr>
      </w:pPr>
      <w:r>
        <w:rPr>
          <w:rFonts w:cs="Arial"/>
          <w:szCs w:val="20"/>
        </w:rPr>
        <w:t>7. [Section 5311 Grant – Capital], [2022/2023], [$199,736], [Pending]</w:t>
      </w:r>
    </w:p>
    <w:p w14:paraId="27CFDAC2" w14:textId="77777777" w:rsidR="00C11538" w:rsidRPr="004C277F" w:rsidRDefault="00C11538" w:rsidP="00C11538">
      <w:pPr>
        <w:pStyle w:val="BodyText"/>
        <w:ind w:left="720"/>
        <w:rPr>
          <w:rFonts w:cs="Arial"/>
          <w:szCs w:val="20"/>
        </w:rPr>
      </w:pPr>
      <w:r>
        <w:rPr>
          <w:rFonts w:cs="Arial"/>
          <w:szCs w:val="20"/>
        </w:rPr>
        <w:t>9. [Section 5339 Grant – Capital], [2022/2023], [$199,736], [Pending]</w:t>
      </w:r>
    </w:p>
    <w:p w14:paraId="6C0813F9" w14:textId="77777777" w:rsidR="00C11538" w:rsidRPr="004C277F" w:rsidRDefault="00C11538" w:rsidP="00C11538">
      <w:pPr>
        <w:pStyle w:val="BodyText"/>
        <w:ind w:left="360"/>
        <w:rPr>
          <w:rFonts w:cs="Arial"/>
          <w:szCs w:val="20"/>
          <w:u w:val="single"/>
        </w:rPr>
      </w:pPr>
      <w:r w:rsidRPr="004C277F">
        <w:rPr>
          <w:rFonts w:cs="Arial"/>
          <w:szCs w:val="20"/>
          <w:u w:val="single"/>
        </w:rPr>
        <w:t>Current and Pending FDOT Funding</w:t>
      </w:r>
    </w:p>
    <w:p w14:paraId="0CF32CF3" w14:textId="77777777" w:rsidR="00C11538" w:rsidRDefault="00C11538" w:rsidP="00C11538">
      <w:pPr>
        <w:pStyle w:val="BodyText"/>
        <w:ind w:left="720"/>
        <w:rPr>
          <w:rFonts w:cs="Arial"/>
          <w:szCs w:val="20"/>
        </w:rPr>
      </w:pPr>
      <w:r w:rsidRPr="004C277F">
        <w:rPr>
          <w:rFonts w:cs="Arial"/>
          <w:szCs w:val="20"/>
        </w:rPr>
        <w:t xml:space="preserve">1. </w:t>
      </w:r>
      <w:r>
        <w:rPr>
          <w:rFonts w:cs="Arial"/>
          <w:szCs w:val="20"/>
        </w:rPr>
        <w:t>[Commuter Assistance Program / Ride Share Grants], [03/17/2020 – 09/22/2022], [$60,000], [Current]</w:t>
      </w:r>
    </w:p>
    <w:p w14:paraId="6810128F" w14:textId="77777777" w:rsidR="00C11538" w:rsidRPr="004C277F" w:rsidRDefault="00C11538" w:rsidP="00C11538">
      <w:pPr>
        <w:pStyle w:val="BodyText"/>
        <w:ind w:left="720"/>
        <w:rPr>
          <w:rFonts w:cs="Arial"/>
          <w:szCs w:val="20"/>
        </w:rPr>
      </w:pPr>
      <w:r>
        <w:rPr>
          <w:rFonts w:cs="Arial"/>
          <w:szCs w:val="20"/>
        </w:rPr>
        <w:t>2. [Commuter Assistance Program / Ride Share Grants], [12/01/2021 – 11/30/2023], [$50,000], [Current]</w:t>
      </w:r>
    </w:p>
    <w:p w14:paraId="4BA4DF33" w14:textId="77777777" w:rsidR="00C11538" w:rsidRPr="004C277F" w:rsidRDefault="00C11538" w:rsidP="00C11538">
      <w:pPr>
        <w:pStyle w:val="BodyText"/>
        <w:ind w:left="360"/>
        <w:rPr>
          <w:rFonts w:cs="Arial"/>
          <w:szCs w:val="20"/>
          <w:u w:val="single"/>
        </w:rPr>
      </w:pPr>
      <w:r w:rsidRPr="004C277F">
        <w:rPr>
          <w:rFonts w:cs="Arial"/>
          <w:szCs w:val="20"/>
          <w:u w:val="single"/>
        </w:rPr>
        <w:t>Current and Pending Federal Funding (non-FTA)</w:t>
      </w:r>
    </w:p>
    <w:p w14:paraId="0F138CE9" w14:textId="77777777" w:rsidR="00C11538" w:rsidRPr="004C277F" w:rsidRDefault="00C11538" w:rsidP="00C11538">
      <w:pPr>
        <w:pStyle w:val="BodyText"/>
        <w:ind w:left="720"/>
        <w:rPr>
          <w:rFonts w:cs="Arial"/>
          <w:szCs w:val="20"/>
        </w:rPr>
      </w:pPr>
      <w:r w:rsidRPr="004C277F">
        <w:rPr>
          <w:rFonts w:cs="Arial"/>
          <w:szCs w:val="20"/>
        </w:rPr>
        <w:t xml:space="preserve">1. </w:t>
      </w:r>
      <w:r>
        <w:rPr>
          <w:rFonts w:cs="Arial"/>
          <w:szCs w:val="20"/>
        </w:rPr>
        <w:t>[Formula Grants for Rural Areas], [06/09/2020 – 03/31/2023], [$2,380,380], [Current]</w:t>
      </w:r>
    </w:p>
    <w:p w14:paraId="7C1170E7" w14:textId="77777777" w:rsidR="00C11538" w:rsidRPr="004C277F" w:rsidRDefault="00C11538" w:rsidP="00C11538">
      <w:pPr>
        <w:pStyle w:val="BodyText"/>
        <w:ind w:left="720"/>
        <w:rPr>
          <w:rFonts w:cs="Arial"/>
          <w:szCs w:val="20"/>
        </w:rPr>
      </w:pPr>
      <w:r w:rsidRPr="004C277F">
        <w:rPr>
          <w:rFonts w:cs="Arial"/>
          <w:szCs w:val="20"/>
        </w:rPr>
        <w:t xml:space="preserve">2. </w:t>
      </w:r>
      <w:r>
        <w:rPr>
          <w:rFonts w:cs="Arial"/>
          <w:szCs w:val="20"/>
        </w:rPr>
        <w:t>[Formula Grants for Rural Areas], [08/01/2022 – 08/31/2025], [$2,923,556], [Current]</w:t>
      </w:r>
    </w:p>
    <w:p w14:paraId="442538D7" w14:textId="77777777" w:rsidR="00C11538" w:rsidRPr="004C277F" w:rsidRDefault="00C11538" w:rsidP="00C11538">
      <w:pPr>
        <w:pStyle w:val="BodyText"/>
        <w:ind w:left="360"/>
        <w:rPr>
          <w:rFonts w:cs="Arial"/>
          <w:szCs w:val="20"/>
          <w:u w:val="single"/>
        </w:rPr>
      </w:pPr>
      <w:r w:rsidRPr="004C277F">
        <w:rPr>
          <w:rFonts w:cs="Arial"/>
          <w:szCs w:val="20"/>
          <w:u w:val="single"/>
        </w:rPr>
        <w:t>Current and Pending State Funding (non-FDOT)</w:t>
      </w:r>
    </w:p>
    <w:p w14:paraId="630271BC" w14:textId="77777777" w:rsidR="00C11538" w:rsidRPr="004C277F" w:rsidRDefault="00C11538" w:rsidP="00C11538">
      <w:pPr>
        <w:pStyle w:val="BodyText"/>
        <w:ind w:left="720"/>
        <w:rPr>
          <w:rFonts w:cs="Arial"/>
          <w:szCs w:val="20"/>
        </w:rPr>
      </w:pPr>
      <w:r w:rsidRPr="004C277F">
        <w:rPr>
          <w:rFonts w:cs="Arial"/>
          <w:szCs w:val="20"/>
        </w:rPr>
        <w:t xml:space="preserve">1. </w:t>
      </w:r>
      <w:r>
        <w:rPr>
          <w:rFonts w:cs="Arial"/>
          <w:szCs w:val="20"/>
        </w:rPr>
        <w:t>[Florida Commission for The Transportation Disadvantaged Trip &amp; Equipment Grant], [07/01/2022 – 06/30/2023], [$702,246], [Current]</w:t>
      </w:r>
    </w:p>
    <w:p w14:paraId="6FD22D22" w14:textId="77777777" w:rsidR="00C11538" w:rsidRPr="004C277F" w:rsidRDefault="00C11538" w:rsidP="00C11538">
      <w:pPr>
        <w:pStyle w:val="BodyText"/>
        <w:spacing w:after="240"/>
        <w:ind w:left="720"/>
        <w:rPr>
          <w:rFonts w:cs="Arial"/>
          <w:szCs w:val="20"/>
        </w:rPr>
      </w:pPr>
      <w:r w:rsidRPr="004C277F">
        <w:rPr>
          <w:rFonts w:cs="Arial"/>
          <w:szCs w:val="20"/>
        </w:rPr>
        <w:t xml:space="preserve">2. </w:t>
      </w:r>
      <w:r>
        <w:rPr>
          <w:rFonts w:cs="Arial"/>
          <w:szCs w:val="20"/>
        </w:rPr>
        <w:t>[Shirley Conroy Rural Area Capital Assistance Grant], [2022/2023], [$230,252], [Pending]</w:t>
      </w:r>
    </w:p>
    <w:p w14:paraId="6E75FBCF" w14:textId="75AC31B1" w:rsidR="00E835CE" w:rsidRPr="004C277F" w:rsidRDefault="00C11538" w:rsidP="2F6D1A54">
      <w:pPr>
        <w:pStyle w:val="BodyText"/>
        <w:rPr>
          <w:rFonts w:cs="Arial"/>
        </w:rPr>
      </w:pPr>
      <w:r w:rsidRPr="004C277F">
        <w:rPr>
          <w:rFonts w:cs="Arial"/>
          <w:noProof/>
        </w:rPr>
        <w:lastRenderedPageBreak/>
        <mc:AlternateContent>
          <mc:Choice Requires="wps">
            <w:drawing>
              <wp:anchor distT="0" distB="0" distL="114300" distR="114300" simplePos="0" relativeHeight="251683840" behindDoc="1" locked="0" layoutInCell="1" allowOverlap="1" wp14:anchorId="4203F16F" wp14:editId="69FB3801">
                <wp:simplePos x="0" y="0"/>
                <wp:positionH relativeFrom="margin">
                  <wp:align>right</wp:align>
                </wp:positionH>
                <wp:positionV relativeFrom="margin">
                  <wp:posOffset>60960</wp:posOffset>
                </wp:positionV>
                <wp:extent cx="5943600" cy="758825"/>
                <wp:effectExtent l="19050" t="19050" r="38100" b="41275"/>
                <wp:wrapThrough wrapText="bothSides">
                  <wp:wrapPolygon edited="0">
                    <wp:start x="-69" y="-542"/>
                    <wp:lineTo x="-69" y="22233"/>
                    <wp:lineTo x="21669" y="22233"/>
                    <wp:lineTo x="21669" y="-542"/>
                    <wp:lineTo x="-69" y="-542"/>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88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ADFF3F" w14:textId="77777777" w:rsidR="0040644E" w:rsidRPr="00195AE4" w:rsidRDefault="0040644E" w:rsidP="0040644E">
                            <w:pPr>
                              <w:pStyle w:val="BodyText"/>
                              <w:rPr>
                                <w:rFonts w:ascii="Calibri" w:hAnsi="Calibri"/>
                                <w:i/>
                                <w:noProof/>
                              </w:rPr>
                            </w:pPr>
                            <w:r>
                              <w:rPr>
                                <w:rFonts w:ascii="Calibri" w:hAnsi="Calibri"/>
                                <w:i/>
                              </w:rPr>
                              <w:t xml:space="preserve">FTA Circular 4702.1B, Chapter III, Paragraph 2: </w:t>
                            </w:r>
                            <w:r>
                              <w:rPr>
                                <w:rFonts w:ascii="Calibri" w:hAnsi="Calibri"/>
                                <w:i/>
                                <w:noProof/>
                              </w:rPr>
                              <w:t>Every application for financial assistance from FTA must be accompanied by an assurance that the applicant will carry out the program in compliance with the Title VI regulations.</w:t>
                            </w:r>
                          </w:p>
                          <w:p w14:paraId="3825DA52" w14:textId="77777777" w:rsidR="0040644E" w:rsidRPr="00466CC3" w:rsidRDefault="0040644E" w:rsidP="0040644E">
                            <w:pPr>
                              <w:pStyle w:val="BodyT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3F16F" id="Text Box 12" o:spid="_x0000_s1028" type="#_x0000_t202" style="position:absolute;margin-left:416.8pt;margin-top:4.8pt;width:468pt;height:59.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" strokeweight="5pt">
                <v:stroke linestyle="thickThin"/>
                <v:shadow color="#868686"/>
                <v:textbox>
                  <w:txbxContent>
                    <w:p w14:paraId="12ADFF3F" w14:textId="77777777" w:rsidR="0040644E" w:rsidRPr="00195AE4" w:rsidRDefault="0040644E" w:rsidP="0040644E">
                      <w:pPr>
                        <w:pStyle w:val="BodyText"/>
                        <w:rPr>
                          <w:rFonts w:ascii="Calibri" w:hAnsi="Calibri"/>
                          <w:i/>
                          <w:noProof/>
                        </w:rPr>
                      </w:pPr>
                      <w:r>
                        <w:rPr>
                          <w:rFonts w:ascii="Calibri" w:hAnsi="Calibri"/>
                          <w:i/>
                        </w:rPr>
                        <w:t xml:space="preserve">FTA Circular 4702.1B, Chapter III, Paragraph 2: </w:t>
                      </w:r>
                      <w:r>
                        <w:rPr>
                          <w:rFonts w:ascii="Calibri" w:hAnsi="Calibri"/>
                          <w:i/>
                          <w:noProof/>
                        </w:rPr>
                        <w:t>Every application for financial assistance from FTA must be accompanied by an assurance that the applicant will carry out the program in compliance with the Title VI regulations.</w:t>
                      </w:r>
                    </w:p>
                    <w:p w14:paraId="3825DA52" w14:textId="77777777" w:rsidR="0040644E" w:rsidRPr="00466CC3" w:rsidRDefault="0040644E" w:rsidP="0040644E">
                      <w:pPr>
                        <w:pStyle w:val="BodyText"/>
                      </w:pPr>
                    </w:p>
                  </w:txbxContent>
                </v:textbox>
                <w10:wrap type="through" anchorx="margin" anchory="margin"/>
              </v:shape>
            </w:pict>
          </mc:Fallback>
        </mc:AlternateContent>
      </w:r>
      <w:r w:rsidR="00E835CE" w:rsidRPr="2F6D1A54">
        <w:rPr>
          <w:rFonts w:cs="Arial"/>
        </w:rPr>
        <w:t xml:space="preserve">During the previous three years, Florida Department of Transportation did complete a Title VI compliance review of Suwannee Valley Transit Authority. Suwannee Valley Transit Authority has not been found to be in noncompliance with any civil rights requirements. </w:t>
      </w:r>
    </w:p>
    <w:p w14:paraId="1B0B9923" w14:textId="5ADB23C4" w:rsidR="00E835CE" w:rsidRPr="004C277F" w:rsidRDefault="00E835CE" w:rsidP="007C4E24">
      <w:pPr>
        <w:pStyle w:val="BodyText"/>
        <w:rPr>
          <w:rFonts w:cs="Arial"/>
          <w:szCs w:val="20"/>
          <w:highlight w:val="yellow"/>
        </w:rPr>
      </w:pPr>
      <w:r w:rsidRPr="004C277F">
        <w:rPr>
          <w:rFonts w:cs="Arial"/>
          <w:szCs w:val="20"/>
        </w:rPr>
        <w:t xml:space="preserve">The following is a summary of the compliance review. </w:t>
      </w:r>
    </w:p>
    <w:p w14:paraId="26FE9FB2" w14:textId="2090CF9F" w:rsidR="00E835CE" w:rsidRPr="004C277F" w:rsidRDefault="00E835CE" w:rsidP="007C4E24">
      <w:pPr>
        <w:pStyle w:val="BodyText"/>
        <w:numPr>
          <w:ilvl w:val="0"/>
          <w:numId w:val="5"/>
        </w:numPr>
        <w:spacing w:after="0" w:line="240" w:lineRule="auto"/>
        <w:contextualSpacing/>
        <w:rPr>
          <w:rFonts w:cs="Arial"/>
          <w:szCs w:val="20"/>
        </w:rPr>
      </w:pPr>
      <w:r w:rsidRPr="004C277F">
        <w:rPr>
          <w:rFonts w:cs="Arial"/>
          <w:szCs w:val="20"/>
        </w:rPr>
        <w:t>Date of the compliance review</w:t>
      </w:r>
    </w:p>
    <w:p w14:paraId="11412A30" w14:textId="43DABBD3" w:rsidR="00E835CE" w:rsidRPr="004C277F" w:rsidRDefault="00475752" w:rsidP="007C4E24">
      <w:pPr>
        <w:pStyle w:val="BodyText"/>
        <w:ind w:left="720"/>
        <w:rPr>
          <w:rFonts w:cs="Arial"/>
          <w:szCs w:val="20"/>
          <w:highlight w:val="cyan"/>
        </w:rPr>
      </w:pPr>
      <w:r w:rsidRPr="00475752">
        <w:rPr>
          <w:rFonts w:cs="Arial"/>
          <w:szCs w:val="20"/>
        </w:rPr>
        <w:t xml:space="preserve">September </w:t>
      </w:r>
      <w:r w:rsidR="001E60A9">
        <w:rPr>
          <w:rFonts w:cs="Arial"/>
          <w:szCs w:val="20"/>
        </w:rPr>
        <w:t xml:space="preserve">26, </w:t>
      </w:r>
      <w:r w:rsidRPr="00475752">
        <w:rPr>
          <w:rFonts w:cs="Arial"/>
          <w:szCs w:val="20"/>
        </w:rPr>
        <w:t>2019</w:t>
      </w:r>
    </w:p>
    <w:p w14:paraId="0BFC2199" w14:textId="77777777" w:rsidR="00E835CE" w:rsidRPr="004C277F" w:rsidRDefault="00E835CE" w:rsidP="007C4E24">
      <w:pPr>
        <w:pStyle w:val="BodyText"/>
        <w:keepNext/>
        <w:numPr>
          <w:ilvl w:val="0"/>
          <w:numId w:val="5"/>
        </w:numPr>
        <w:spacing w:after="0" w:line="240" w:lineRule="auto"/>
        <w:contextualSpacing/>
        <w:rPr>
          <w:rFonts w:cs="Arial"/>
          <w:szCs w:val="20"/>
        </w:rPr>
      </w:pPr>
      <w:r w:rsidRPr="2F6D1A54">
        <w:rPr>
          <w:rFonts w:cs="Arial"/>
        </w:rPr>
        <w:t>The purpose or reason for the review</w:t>
      </w:r>
    </w:p>
    <w:p w14:paraId="3AFD498A" w14:textId="3B4F3181" w:rsidR="0040644E" w:rsidRPr="004C277F" w:rsidRDefault="2F6D1A54" w:rsidP="007C4E24">
      <w:pPr>
        <w:pStyle w:val="BodyText"/>
        <w:ind w:left="720"/>
        <w:rPr>
          <w:rFonts w:cs="Arial"/>
          <w:szCs w:val="20"/>
        </w:rPr>
      </w:pPr>
      <w:r w:rsidRPr="2F6D1A54">
        <w:rPr>
          <w:rFonts w:cs="Arial"/>
        </w:rPr>
        <w:t>FDOT Triennial R</w:t>
      </w:r>
      <w:r w:rsidR="00475752">
        <w:rPr>
          <w:rFonts w:cs="Arial"/>
        </w:rPr>
        <w:t>e</w:t>
      </w:r>
      <w:r w:rsidRPr="2F6D1A54">
        <w:rPr>
          <w:rFonts w:cs="Arial"/>
        </w:rPr>
        <w:t>view</w:t>
      </w:r>
    </w:p>
    <w:p w14:paraId="6C987E5C" w14:textId="77777777" w:rsidR="00E835CE" w:rsidRPr="004C277F" w:rsidRDefault="00E835CE" w:rsidP="007C4E24">
      <w:pPr>
        <w:pStyle w:val="BodyText"/>
        <w:numPr>
          <w:ilvl w:val="0"/>
          <w:numId w:val="5"/>
        </w:numPr>
        <w:spacing w:after="0" w:line="240" w:lineRule="auto"/>
        <w:contextualSpacing/>
        <w:rPr>
          <w:rFonts w:cs="Arial"/>
          <w:szCs w:val="20"/>
        </w:rPr>
      </w:pPr>
      <w:r w:rsidRPr="2F6D1A54">
        <w:rPr>
          <w:rFonts w:cs="Arial"/>
        </w:rPr>
        <w:t>Agency or organization that performed the review</w:t>
      </w:r>
    </w:p>
    <w:p w14:paraId="796B2799" w14:textId="1C928AD0" w:rsidR="2F6D1A54" w:rsidRDefault="2F6D1A54" w:rsidP="2F6D1A54">
      <w:pPr>
        <w:pStyle w:val="BodyText"/>
        <w:ind w:left="720"/>
        <w:rPr>
          <w:rFonts w:cs="Arial"/>
        </w:rPr>
      </w:pPr>
      <w:r w:rsidRPr="2F6D1A54">
        <w:rPr>
          <w:rFonts w:cs="Arial"/>
        </w:rPr>
        <w:t>Florida Department of Transportation</w:t>
      </w:r>
    </w:p>
    <w:p w14:paraId="487C7E9D" w14:textId="77777777" w:rsidR="00E835CE" w:rsidRPr="004C277F" w:rsidRDefault="00E835CE" w:rsidP="007C4E24">
      <w:pPr>
        <w:pStyle w:val="BodyText"/>
        <w:numPr>
          <w:ilvl w:val="0"/>
          <w:numId w:val="5"/>
        </w:numPr>
        <w:spacing w:after="0" w:line="240" w:lineRule="auto"/>
        <w:contextualSpacing/>
        <w:rPr>
          <w:rFonts w:cs="Arial"/>
          <w:szCs w:val="20"/>
        </w:rPr>
      </w:pPr>
      <w:r w:rsidRPr="004C277F">
        <w:rPr>
          <w:rFonts w:cs="Arial"/>
          <w:szCs w:val="20"/>
        </w:rPr>
        <w:t>Summary of the finding and recommendations of the review</w:t>
      </w:r>
    </w:p>
    <w:p w14:paraId="6B122526" w14:textId="6ADD9724" w:rsidR="00E835CE" w:rsidRPr="004C277F" w:rsidRDefault="00942891" w:rsidP="007C4E24">
      <w:pPr>
        <w:pStyle w:val="BodyText"/>
        <w:ind w:left="720"/>
        <w:rPr>
          <w:rFonts w:cs="Arial"/>
          <w:szCs w:val="20"/>
        </w:rPr>
      </w:pPr>
      <w:r>
        <w:rPr>
          <w:rFonts w:cs="Arial"/>
          <w:szCs w:val="20"/>
        </w:rPr>
        <w:t>There were no findings from the review.</w:t>
      </w:r>
    </w:p>
    <w:p w14:paraId="32281406" w14:textId="77777777" w:rsidR="00E835CE" w:rsidRPr="004C277F" w:rsidRDefault="00E835CE" w:rsidP="007C4E24">
      <w:pPr>
        <w:pStyle w:val="BodyText"/>
        <w:numPr>
          <w:ilvl w:val="0"/>
          <w:numId w:val="5"/>
        </w:numPr>
        <w:spacing w:after="0" w:line="240" w:lineRule="auto"/>
        <w:contextualSpacing/>
        <w:rPr>
          <w:rFonts w:cs="Arial"/>
          <w:szCs w:val="20"/>
        </w:rPr>
      </w:pPr>
      <w:r w:rsidRPr="004C277F">
        <w:rPr>
          <w:rFonts w:cs="Arial"/>
          <w:szCs w:val="20"/>
        </w:rPr>
        <w:t>Report on the status of the findings and recommendations</w:t>
      </w:r>
    </w:p>
    <w:p w14:paraId="4694EF57" w14:textId="2F68A1B1" w:rsidR="00E835CE" w:rsidRPr="004C277F" w:rsidRDefault="00942891" w:rsidP="007C4E24">
      <w:pPr>
        <w:pStyle w:val="BodyText"/>
        <w:ind w:left="720"/>
        <w:rPr>
          <w:rFonts w:cs="Arial"/>
          <w:szCs w:val="20"/>
        </w:rPr>
      </w:pPr>
      <w:r>
        <w:rPr>
          <w:rFonts w:cs="Arial"/>
          <w:szCs w:val="20"/>
        </w:rPr>
        <w:t>N/A</w:t>
      </w:r>
    </w:p>
    <w:p w14:paraId="5AAEA92E" w14:textId="77777777" w:rsidR="00E835CE" w:rsidRPr="004C277F" w:rsidRDefault="00E835CE" w:rsidP="007C4E24">
      <w:pPr>
        <w:pStyle w:val="BodyText"/>
        <w:numPr>
          <w:ilvl w:val="0"/>
          <w:numId w:val="5"/>
        </w:numPr>
        <w:spacing w:after="0" w:line="240" w:lineRule="auto"/>
        <w:contextualSpacing/>
        <w:rPr>
          <w:rFonts w:cs="Arial"/>
          <w:szCs w:val="20"/>
        </w:rPr>
      </w:pPr>
      <w:proofErr w:type="gramStart"/>
      <w:r w:rsidRPr="004C277F">
        <w:rPr>
          <w:rFonts w:cs="Arial"/>
          <w:szCs w:val="20"/>
        </w:rPr>
        <w:t>Current status</w:t>
      </w:r>
      <w:proofErr w:type="gramEnd"/>
      <w:r w:rsidRPr="004C277F">
        <w:rPr>
          <w:rFonts w:cs="Arial"/>
          <w:szCs w:val="20"/>
        </w:rPr>
        <w:t xml:space="preserve"> of the compliance review</w:t>
      </w:r>
    </w:p>
    <w:p w14:paraId="799D3BF9" w14:textId="118D52BF" w:rsidR="00E835CE" w:rsidRPr="004C277F" w:rsidRDefault="00942891" w:rsidP="007C4E24">
      <w:pPr>
        <w:pStyle w:val="BodyText"/>
        <w:ind w:left="720"/>
        <w:rPr>
          <w:rFonts w:cs="Arial"/>
          <w:szCs w:val="20"/>
        </w:rPr>
      </w:pPr>
      <w:r>
        <w:rPr>
          <w:rFonts w:cs="Arial"/>
          <w:szCs w:val="20"/>
        </w:rPr>
        <w:t>In compliance</w:t>
      </w:r>
    </w:p>
    <w:p w14:paraId="6DF1D2EE" w14:textId="31C96C1E" w:rsidR="00E835CE" w:rsidRPr="004C277F" w:rsidRDefault="00E835CE" w:rsidP="00E835CE">
      <w:pPr>
        <w:rPr>
          <w:rFonts w:ascii="Arial" w:hAnsi="Arial" w:cs="Arial"/>
          <w:sz w:val="20"/>
          <w:szCs w:val="20"/>
        </w:rPr>
      </w:pPr>
    </w:p>
    <w:p w14:paraId="5AA7643B" w14:textId="1EEE0282" w:rsidR="0040644E" w:rsidRPr="00EB5C71" w:rsidRDefault="0040644E" w:rsidP="0040644E">
      <w:pPr>
        <w:pStyle w:val="Heading2"/>
        <w:rPr>
          <w:rFonts w:cs="Arial"/>
          <w:color w:val="auto"/>
        </w:rPr>
      </w:pPr>
      <w:bookmarkStart w:id="7" w:name="_Toc382921151"/>
      <w:bookmarkStart w:id="8" w:name="_Toc105506142"/>
      <w:r w:rsidRPr="00EB5C71">
        <w:rPr>
          <w:rFonts w:cs="Arial"/>
          <w:color w:val="auto"/>
        </w:rPr>
        <w:t>Annual Certifications and Assurances</w:t>
      </w:r>
      <w:bookmarkEnd w:id="7"/>
      <w:bookmarkEnd w:id="8"/>
    </w:p>
    <w:p w14:paraId="62BD0BB7" w14:textId="213B4E7A" w:rsidR="0040644E" w:rsidRPr="00EB5C71" w:rsidRDefault="0040644E" w:rsidP="007C4E24">
      <w:pPr>
        <w:pStyle w:val="BodyText"/>
        <w:rPr>
          <w:rFonts w:cs="Arial"/>
          <w:szCs w:val="20"/>
        </w:rPr>
      </w:pPr>
      <w:r w:rsidRPr="00EB5C71">
        <w:rPr>
          <w:rFonts w:cs="Arial"/>
          <w:szCs w:val="20"/>
        </w:rPr>
        <w:t xml:space="preserve">In accordance with 49 CFR Section 21.7(a), every application for financial assistance from FTA must be accompanied by an assurance that the applicant will carry out the program in compliance with Title VI regulations. This requirement shall be fulfilled when the applicant/recipient submits its annual certifications and assurances. Primary recipients will collect Title VI assurances from </w:t>
      </w:r>
      <w:r w:rsidR="00212243" w:rsidRPr="00EB5C71">
        <w:rPr>
          <w:rFonts w:cs="Arial"/>
          <w:szCs w:val="20"/>
        </w:rPr>
        <w:t>subrecipients</w:t>
      </w:r>
      <w:r w:rsidRPr="00EB5C71">
        <w:rPr>
          <w:rFonts w:cs="Arial"/>
          <w:szCs w:val="20"/>
        </w:rPr>
        <w:t xml:space="preserve"> prior to passing through FTA funds. </w:t>
      </w:r>
    </w:p>
    <w:p w14:paraId="097754FC" w14:textId="65D2811D" w:rsidR="0040644E" w:rsidRPr="00EB5C71" w:rsidRDefault="00A50A9E" w:rsidP="2F6D1A54">
      <w:pPr>
        <w:pStyle w:val="BodyText"/>
        <w:rPr>
          <w:rFonts w:cs="Arial"/>
        </w:rPr>
      </w:pPr>
      <w:r w:rsidRPr="00EB5C71">
        <w:rPr>
          <w:rFonts w:cs="Arial"/>
        </w:rPr>
        <w:t>Suwannee Valley Transit Authority</w:t>
      </w:r>
      <w:r w:rsidR="0040644E" w:rsidRPr="00EB5C71">
        <w:rPr>
          <w:rFonts w:cs="Arial"/>
        </w:rPr>
        <w:t xml:space="preserve"> will remain in compliance with this requirement by annual submission of certifications and assurances as required by [FDOT] and/or [</w:t>
      </w:r>
      <w:proofErr w:type="gramStart"/>
      <w:r w:rsidR="0040644E" w:rsidRPr="00EB5C71">
        <w:rPr>
          <w:rFonts w:cs="Arial"/>
        </w:rPr>
        <w:t>other</w:t>
      </w:r>
      <w:proofErr w:type="gramEnd"/>
      <w:r w:rsidR="0040644E" w:rsidRPr="00EB5C71">
        <w:rPr>
          <w:rFonts w:cs="Arial"/>
        </w:rPr>
        <w:t xml:space="preserve"> primary recipient]. </w:t>
      </w:r>
    </w:p>
    <w:p w14:paraId="579E3021" w14:textId="206EBDED" w:rsidR="00E835CE" w:rsidRPr="00EB5C71" w:rsidRDefault="0040644E" w:rsidP="007C4E24">
      <w:pPr>
        <w:pStyle w:val="Heading2"/>
        <w:rPr>
          <w:rFonts w:cs="Arial"/>
          <w:color w:val="auto"/>
        </w:rPr>
      </w:pPr>
      <w:bookmarkStart w:id="9" w:name="_Toc105506143"/>
      <w:r w:rsidRPr="00EB5C71">
        <w:rPr>
          <w:rFonts w:cs="Arial"/>
          <w:color w:val="auto"/>
        </w:rPr>
        <w:t>Title VI Plan Adoption</w:t>
      </w:r>
      <w:bookmarkEnd w:id="9"/>
      <w:r w:rsidRPr="00EB5C71">
        <w:rPr>
          <w:rFonts w:cs="Arial"/>
          <w:color w:val="auto"/>
        </w:rPr>
        <w:t xml:space="preserve"> </w:t>
      </w:r>
    </w:p>
    <w:p w14:paraId="458B0BC6" w14:textId="314473EC" w:rsidR="0040644E" w:rsidRPr="00EB5C71" w:rsidRDefault="0040644E" w:rsidP="00012A56">
      <w:pPr>
        <w:pStyle w:val="BodyText"/>
        <w:rPr>
          <w:rFonts w:eastAsia="Times New Roman"/>
        </w:rPr>
      </w:pPr>
      <w:r w:rsidRPr="00EB5C71">
        <w:rPr>
          <w:rFonts w:eastAsia="Times New Roman"/>
        </w:rPr>
        <w:t>The Plan was approved and adopted by Suwannee Valley Transit Authority</w:t>
      </w:r>
      <w:r w:rsidR="00A50A9E" w:rsidRPr="00EB5C71">
        <w:rPr>
          <w:rFonts w:eastAsia="Times New Roman"/>
        </w:rPr>
        <w:t xml:space="preserve"> </w:t>
      </w:r>
      <w:r w:rsidRPr="00EB5C71">
        <w:rPr>
          <w:rFonts w:eastAsia="Times New Roman"/>
        </w:rPr>
        <w:t xml:space="preserve">Board of Directors during a meeting held on </w:t>
      </w:r>
      <w:r w:rsidR="00D42E93" w:rsidRPr="00EB5C71">
        <w:rPr>
          <w:rFonts w:eastAsia="Times New Roman"/>
        </w:rPr>
        <w:t>November 4, 2013.</w:t>
      </w:r>
      <w:r w:rsidRPr="00EB5C71">
        <w:rPr>
          <w:rFonts w:eastAsia="Times New Roman"/>
        </w:rPr>
        <w:t xml:space="preserve"> A copy of the meeting minutes is included in Appendix C of this Plan.</w:t>
      </w:r>
    </w:p>
    <w:p w14:paraId="7BAACBB1" w14:textId="5D3664BD" w:rsidR="00E835CE" w:rsidRPr="00EB5C71" w:rsidRDefault="00E835CE" w:rsidP="00E835CE">
      <w:pPr>
        <w:rPr>
          <w:rFonts w:ascii="Arial" w:hAnsi="Arial" w:cs="Arial"/>
        </w:rPr>
      </w:pPr>
    </w:p>
    <w:p w14:paraId="5607A5A7" w14:textId="77777777" w:rsidR="00257979" w:rsidRPr="00EB5C71" w:rsidRDefault="00257979" w:rsidP="0040644E">
      <w:pPr>
        <w:pStyle w:val="ListParagraph"/>
        <w:ind w:left="0"/>
        <w:rPr>
          <w:rFonts w:ascii="Arial" w:hAnsi="Arial" w:cs="Arial"/>
          <w:i/>
          <w:spacing w:val="-3"/>
          <w:sz w:val="20"/>
          <w:szCs w:val="20"/>
        </w:rPr>
      </w:pPr>
    </w:p>
    <w:p w14:paraId="6F18F884" w14:textId="034C3853" w:rsidR="00B144E7" w:rsidRPr="00EB5C71" w:rsidRDefault="0040644E" w:rsidP="00257979">
      <w:pPr>
        <w:pStyle w:val="ListParagraph"/>
        <w:spacing w:after="0"/>
        <w:ind w:left="0"/>
        <w:rPr>
          <w:rFonts w:ascii="Arial" w:hAnsi="Arial" w:cs="Arial"/>
          <w:iCs/>
          <w:spacing w:val="-3"/>
          <w:sz w:val="20"/>
          <w:szCs w:val="20"/>
        </w:rPr>
      </w:pPr>
      <w:r w:rsidRPr="00EB5C71">
        <w:rPr>
          <w:rFonts w:ascii="Arial" w:hAnsi="Arial" w:cs="Arial"/>
          <w:iCs/>
          <w:spacing w:val="-3"/>
          <w:sz w:val="20"/>
          <w:szCs w:val="20"/>
        </w:rPr>
        <w:t xml:space="preserve">Any additional text for </w:t>
      </w:r>
      <w:r w:rsidR="00B20EC0" w:rsidRPr="00EB5C71">
        <w:rPr>
          <w:rFonts w:ascii="Arial" w:hAnsi="Arial" w:cs="Arial"/>
          <w:iCs/>
          <w:spacing w:val="-3"/>
          <w:sz w:val="20"/>
          <w:szCs w:val="20"/>
        </w:rPr>
        <w:t>Section</w:t>
      </w:r>
      <w:r w:rsidRPr="00EB5C71">
        <w:rPr>
          <w:rFonts w:ascii="Arial" w:hAnsi="Arial" w:cs="Arial"/>
          <w:iCs/>
          <w:spacing w:val="-3"/>
          <w:sz w:val="20"/>
          <w:szCs w:val="20"/>
        </w:rPr>
        <w:t xml:space="preserve"> 2 must be inserted above this point for formatting/page numbering purposes. </w:t>
      </w:r>
    </w:p>
    <w:p w14:paraId="2B2CC1F1" w14:textId="57A2400C" w:rsidR="0040644E" w:rsidRPr="004C277F" w:rsidRDefault="00B144E7" w:rsidP="00612A2E">
      <w:pPr>
        <w:pStyle w:val="Heading1"/>
        <w:jc w:val="center"/>
      </w:pPr>
      <w:r w:rsidRPr="004C277F">
        <w:rPr>
          <w:i/>
          <w:color w:val="808080"/>
          <w:spacing w:val="-3"/>
        </w:rPr>
        <w:br w:type="page"/>
      </w:r>
      <w:bookmarkStart w:id="10" w:name="_Toc105506144"/>
      <w:r w:rsidRPr="004C277F">
        <w:rPr>
          <w:noProof/>
          <w:color w:val="00B050"/>
        </w:rPr>
        <w:lastRenderedPageBreak/>
        <mc:AlternateContent>
          <mc:Choice Requires="wps">
            <w:drawing>
              <wp:anchor distT="0" distB="0" distL="114300" distR="114300" simplePos="0" relativeHeight="251685888" behindDoc="1" locked="0" layoutInCell="1" allowOverlap="1" wp14:anchorId="64F724FC" wp14:editId="291BC62B">
                <wp:simplePos x="0" y="0"/>
                <wp:positionH relativeFrom="margin">
                  <wp:align>left</wp:align>
                </wp:positionH>
                <wp:positionV relativeFrom="margin">
                  <wp:posOffset>424815</wp:posOffset>
                </wp:positionV>
                <wp:extent cx="5943600" cy="771525"/>
                <wp:effectExtent l="19050" t="19050" r="38100" b="47625"/>
                <wp:wrapThrough wrapText="bothSides">
                  <wp:wrapPolygon edited="0">
                    <wp:start x="-69" y="-533"/>
                    <wp:lineTo x="-69" y="22400"/>
                    <wp:lineTo x="21669" y="22400"/>
                    <wp:lineTo x="21669" y="-533"/>
                    <wp:lineTo x="-69" y="-533"/>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15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BD655E" w14:textId="77777777" w:rsidR="0040644E" w:rsidRPr="00195AE4" w:rsidRDefault="0040644E" w:rsidP="0040644E">
                            <w:pPr>
                              <w:pStyle w:val="BodyText"/>
                              <w:rPr>
                                <w:rFonts w:ascii="Calibri" w:hAnsi="Calibri"/>
                                <w:i/>
                                <w:noProof/>
                              </w:rPr>
                            </w:pPr>
                            <w:r>
                              <w:rPr>
                                <w:rFonts w:ascii="Calibri" w:hAnsi="Calibri"/>
                                <w:i/>
                                <w:noProof/>
                              </w:rPr>
                              <w:t xml:space="preserve">FTA Circular 4702.1B, Chapter III, Paragraph 5: Title 49 CFR 21.9(d) requires recipients to provide information to the public regarding the recipient’s obligations under DOT’s Title VI regulations and apprise members of the public of the protections against discrimination afforded to them by Title VI. </w:t>
                            </w:r>
                          </w:p>
                          <w:p w14:paraId="05E68DE2" w14:textId="77777777" w:rsidR="0040644E" w:rsidRPr="00C50DDD" w:rsidRDefault="0040644E" w:rsidP="0040644E">
                            <w:pPr>
                              <w:jc w:val="both"/>
                              <w:rPr>
                                <w:rFonts w:ascii="Calibri" w:hAnsi="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724FC" id="Text Box 18" o:spid="_x0000_s1029" type="#_x0000_t202" style="position:absolute;left:0;text-align:left;margin-left:0;margin-top:33.45pt;width:468pt;height:60.7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" strokeweight="5pt">
                <v:stroke linestyle="thickThin"/>
                <v:shadow color="#868686"/>
                <v:textbox>
                  <w:txbxContent>
                    <w:p w14:paraId="1DBD655E" w14:textId="77777777" w:rsidR="0040644E" w:rsidRPr="00195AE4" w:rsidRDefault="0040644E" w:rsidP="0040644E">
                      <w:pPr>
                        <w:pStyle w:val="BodyText"/>
                        <w:rPr>
                          <w:rFonts w:ascii="Calibri" w:hAnsi="Calibri"/>
                          <w:i/>
                          <w:noProof/>
                        </w:rPr>
                      </w:pPr>
                      <w:r>
                        <w:rPr>
                          <w:rFonts w:ascii="Calibri" w:hAnsi="Calibri"/>
                          <w:i/>
                          <w:noProof/>
                        </w:rPr>
                        <w:t xml:space="preserve">FTA Circular 4702.1B, Chapter III, Paragraph 5: Title 49 CFR 21.9(d) requires recipients to provide information to the public regarding the recipient’s obligations under DOT’s Title VI regulations and apprise members of the public of the protections against discrimination afforded to them by Title VI. </w:t>
                      </w:r>
                    </w:p>
                    <w:p w14:paraId="05E68DE2" w14:textId="77777777" w:rsidR="0040644E" w:rsidRPr="00C50DDD" w:rsidRDefault="0040644E" w:rsidP="0040644E">
                      <w:pPr>
                        <w:jc w:val="both"/>
                        <w:rPr>
                          <w:rFonts w:ascii="Calibri" w:hAnsi="Calibri"/>
                        </w:rPr>
                      </w:pPr>
                    </w:p>
                  </w:txbxContent>
                </v:textbox>
                <w10:wrap type="through" anchorx="margin" anchory="margin"/>
              </v:shape>
            </w:pict>
          </mc:Fallback>
        </mc:AlternateContent>
      </w:r>
      <w:r w:rsidR="0040644E" w:rsidRPr="004C277F">
        <w:t>Title VI Notice to the Public</w:t>
      </w:r>
      <w:bookmarkEnd w:id="10"/>
    </w:p>
    <w:p w14:paraId="78DFFFA5" w14:textId="18A729DE" w:rsidR="00E835CE" w:rsidRPr="004C277F" w:rsidRDefault="00E835CE" w:rsidP="00E835CE">
      <w:pPr>
        <w:rPr>
          <w:rFonts w:ascii="Arial" w:hAnsi="Arial" w:cs="Arial"/>
        </w:rPr>
      </w:pPr>
    </w:p>
    <w:p w14:paraId="4308E002" w14:textId="4D76F885" w:rsidR="00D6730D" w:rsidRPr="00EB5C71" w:rsidRDefault="0040644E" w:rsidP="00D6730D">
      <w:pPr>
        <w:pStyle w:val="Heading2"/>
        <w:rPr>
          <w:rFonts w:cs="Arial"/>
          <w:color w:val="auto"/>
        </w:rPr>
      </w:pPr>
      <w:bookmarkStart w:id="11" w:name="_Toc105506145"/>
      <w:bookmarkEnd w:id="1"/>
      <w:r w:rsidRPr="00EB5C71">
        <w:rPr>
          <w:rFonts w:cs="Arial"/>
          <w:color w:val="auto"/>
        </w:rPr>
        <w:t>Notice to the Public</w:t>
      </w:r>
      <w:bookmarkEnd w:id="11"/>
    </w:p>
    <w:p w14:paraId="31B37C40" w14:textId="736575A8" w:rsidR="007502A6" w:rsidRPr="00EB5C71" w:rsidRDefault="007502A6" w:rsidP="00155FFD">
      <w:pPr>
        <w:pStyle w:val="BodyText"/>
        <w:rPr>
          <w:rFonts w:eastAsia="Times New Roman"/>
        </w:rPr>
      </w:pPr>
      <w:r w:rsidRPr="00EB5C71">
        <w:rPr>
          <w:rFonts w:eastAsia="Times New Roman"/>
        </w:rPr>
        <w:t xml:space="preserve">Recipients must notify </w:t>
      </w:r>
      <w:r w:rsidR="0031655D" w:rsidRPr="00EB5C71">
        <w:rPr>
          <w:rFonts w:eastAsia="Times New Roman"/>
        </w:rPr>
        <w:t xml:space="preserve">members of </w:t>
      </w:r>
      <w:r w:rsidRPr="00EB5C71">
        <w:rPr>
          <w:rFonts w:eastAsia="Times New Roman"/>
        </w:rPr>
        <w:t xml:space="preserve">the public of </w:t>
      </w:r>
      <w:r w:rsidR="0031655D" w:rsidRPr="00EB5C71">
        <w:rPr>
          <w:rFonts w:eastAsia="Times New Roman"/>
        </w:rPr>
        <w:t xml:space="preserve">their </w:t>
      </w:r>
      <w:r w:rsidRPr="00EB5C71">
        <w:rPr>
          <w:rFonts w:eastAsia="Times New Roman"/>
        </w:rPr>
        <w:t>rights under Title VI and include the notice and where it is posted in the Title VI Plan. The notice must include:</w:t>
      </w:r>
    </w:p>
    <w:p w14:paraId="4DB28435" w14:textId="616247A5" w:rsidR="007502A6" w:rsidRPr="00EB5C71" w:rsidRDefault="007502A6" w:rsidP="007C4E24">
      <w:pPr>
        <w:pStyle w:val="Bullets"/>
        <w:jc w:val="left"/>
        <w:rPr>
          <w:rFonts w:ascii="Arial" w:eastAsia="Times New Roman" w:hAnsi="Arial" w:cs="Arial"/>
        </w:rPr>
      </w:pPr>
      <w:r w:rsidRPr="00EB5C71">
        <w:rPr>
          <w:rFonts w:ascii="Arial" w:eastAsia="Times New Roman" w:hAnsi="Arial" w:cs="Arial"/>
        </w:rPr>
        <w:t>A statement that the agency operates programs without regard to race, color</w:t>
      </w:r>
      <w:r w:rsidR="0031655D" w:rsidRPr="00EB5C71">
        <w:rPr>
          <w:rFonts w:ascii="Arial" w:eastAsia="Times New Roman" w:hAnsi="Arial" w:cs="Arial"/>
        </w:rPr>
        <w:t>,</w:t>
      </w:r>
      <w:r w:rsidRPr="00EB5C71">
        <w:rPr>
          <w:rFonts w:ascii="Arial" w:eastAsia="Times New Roman" w:hAnsi="Arial" w:cs="Arial"/>
        </w:rPr>
        <w:t xml:space="preserve"> and national origin</w:t>
      </w:r>
    </w:p>
    <w:p w14:paraId="5486C0BE" w14:textId="77777777" w:rsidR="007502A6" w:rsidRPr="00EB5C71" w:rsidRDefault="007502A6" w:rsidP="007C4E24">
      <w:pPr>
        <w:pStyle w:val="Bullets"/>
        <w:jc w:val="left"/>
        <w:rPr>
          <w:rFonts w:ascii="Arial" w:eastAsia="Times New Roman" w:hAnsi="Arial" w:cs="Arial"/>
        </w:rPr>
      </w:pPr>
      <w:r w:rsidRPr="00EB5C71">
        <w:rPr>
          <w:rFonts w:ascii="Arial" w:eastAsia="Times New Roman" w:hAnsi="Arial" w:cs="Arial"/>
        </w:rPr>
        <w:t xml:space="preserve">A description of the procedures members of the public should follow </w:t>
      </w:r>
      <w:proofErr w:type="gramStart"/>
      <w:r w:rsidRPr="00EB5C71">
        <w:rPr>
          <w:rFonts w:ascii="Arial" w:eastAsia="Times New Roman" w:hAnsi="Arial" w:cs="Arial"/>
        </w:rPr>
        <w:t>in order to</w:t>
      </w:r>
      <w:proofErr w:type="gramEnd"/>
      <w:r w:rsidRPr="00EB5C71">
        <w:rPr>
          <w:rFonts w:ascii="Arial" w:eastAsia="Times New Roman" w:hAnsi="Arial" w:cs="Arial"/>
        </w:rPr>
        <w:t xml:space="preserve"> request additional information on the grantee’s nondiscrimination obligations</w:t>
      </w:r>
    </w:p>
    <w:p w14:paraId="509D0A8B" w14:textId="77777777" w:rsidR="007502A6" w:rsidRPr="00EB5C71" w:rsidRDefault="007502A6" w:rsidP="007C4E24">
      <w:pPr>
        <w:pStyle w:val="Bullets"/>
        <w:jc w:val="left"/>
        <w:rPr>
          <w:rFonts w:ascii="Arial" w:eastAsia="Times New Roman" w:hAnsi="Arial" w:cs="Arial"/>
        </w:rPr>
      </w:pPr>
      <w:r w:rsidRPr="00EB5C71">
        <w:rPr>
          <w:rFonts w:ascii="Arial" w:eastAsia="Times New Roman" w:hAnsi="Arial" w:cs="Arial"/>
        </w:rPr>
        <w:t xml:space="preserve">A description of the procedure members of the public should follow </w:t>
      </w:r>
      <w:proofErr w:type="gramStart"/>
      <w:r w:rsidRPr="00EB5C71">
        <w:rPr>
          <w:rFonts w:ascii="Arial" w:eastAsia="Times New Roman" w:hAnsi="Arial" w:cs="Arial"/>
        </w:rPr>
        <w:t>in order to</w:t>
      </w:r>
      <w:proofErr w:type="gramEnd"/>
      <w:r w:rsidRPr="00EB5C71">
        <w:rPr>
          <w:rFonts w:ascii="Arial" w:eastAsia="Times New Roman" w:hAnsi="Arial" w:cs="Arial"/>
        </w:rPr>
        <w:t xml:space="preserve"> file a discrimination complaint against the grantee</w:t>
      </w:r>
    </w:p>
    <w:p w14:paraId="33AA6850" w14:textId="408F6804" w:rsidR="007502A6" w:rsidRPr="00EB5C71" w:rsidRDefault="007502A6" w:rsidP="00155FFD">
      <w:pPr>
        <w:pStyle w:val="BodyText"/>
        <w:rPr>
          <w:rFonts w:eastAsia="Times New Roman"/>
        </w:rPr>
      </w:pPr>
      <w:r w:rsidRPr="00EB5C71">
        <w:rPr>
          <w:rFonts w:eastAsia="Times New Roman"/>
        </w:rPr>
        <w:t>A sample of the notice is included in Appendix D of this Plan. The sample notice should be translated into other languages, as necessary.</w:t>
      </w:r>
    </w:p>
    <w:p w14:paraId="39784C56" w14:textId="5C9FA612" w:rsidR="0040644E" w:rsidRPr="00EB5C71" w:rsidRDefault="007502A6" w:rsidP="007C4E24">
      <w:pPr>
        <w:pStyle w:val="Heading2"/>
        <w:rPr>
          <w:rFonts w:cs="Arial"/>
          <w:color w:val="auto"/>
        </w:rPr>
      </w:pPr>
      <w:bookmarkStart w:id="12" w:name="_Toc105506146"/>
      <w:r w:rsidRPr="00EB5C71">
        <w:rPr>
          <w:rFonts w:cs="Arial"/>
          <w:color w:val="auto"/>
        </w:rPr>
        <w:t>Notice Posting Locations</w:t>
      </w:r>
      <w:bookmarkEnd w:id="12"/>
    </w:p>
    <w:p w14:paraId="5AFE0D9F" w14:textId="00E2CB8A" w:rsidR="007502A6" w:rsidRPr="00EB5C71" w:rsidRDefault="007502A6" w:rsidP="00155FFD">
      <w:pPr>
        <w:pStyle w:val="BodyText"/>
        <w:rPr>
          <w:rStyle w:val="BodyTextChar"/>
        </w:rPr>
      </w:pPr>
      <w:r w:rsidRPr="00EB5C71">
        <w:rPr>
          <w:rFonts w:eastAsia="Times New Roman"/>
        </w:rPr>
        <w:t>The Notice to Public will be posted at many locations to apprise the public of Suwannee Valley Transit Authority</w:t>
      </w:r>
      <w:r w:rsidR="00A50A9E" w:rsidRPr="00EB5C71">
        <w:rPr>
          <w:rFonts w:eastAsia="Times New Roman"/>
        </w:rPr>
        <w:t xml:space="preserve"> </w:t>
      </w:r>
      <w:r w:rsidRPr="00EB5C71">
        <w:rPr>
          <w:rFonts w:eastAsia="Times New Roman"/>
        </w:rPr>
        <w:t xml:space="preserve">obligations under Title VI and to inform them of the protections afforded them under Title VI. At a minimum, the notice will be posted in public areas of </w:t>
      </w:r>
      <w:r w:rsidR="00A50A9E" w:rsidRPr="00EB5C71">
        <w:rPr>
          <w:rFonts w:eastAsia="Times New Roman"/>
        </w:rPr>
        <w:t>Suwannee Valley Transit Authority</w:t>
      </w:r>
      <w:r w:rsidRPr="00EB5C71">
        <w:rPr>
          <w:rFonts w:eastAsia="Times New Roman"/>
        </w:rPr>
        <w:t xml:space="preserve"> office(s) including the reception desk and meeting rooms, and on the Suwannee Valley Transit Authority website at </w:t>
      </w:r>
      <w:r w:rsidR="00DC5ADF" w:rsidRPr="00EB5C71">
        <w:rPr>
          <w:rFonts w:eastAsia="Times New Roman"/>
        </w:rPr>
        <w:t>www.ridesvta.com</w:t>
      </w:r>
      <w:r w:rsidRPr="00EB5C71">
        <w:rPr>
          <w:rFonts w:eastAsia="Times New Roman"/>
        </w:rPr>
        <w:t xml:space="preserve"> Additionally, Suwannee Valley Transit Authority will post the notice at stations, stops</w:t>
      </w:r>
      <w:r w:rsidR="00B9390B" w:rsidRPr="00EB5C71">
        <w:rPr>
          <w:rFonts w:eastAsia="Times New Roman"/>
        </w:rPr>
        <w:t>,</w:t>
      </w:r>
      <w:r w:rsidRPr="00EB5C71">
        <w:rPr>
          <w:rFonts w:eastAsia="Times New Roman"/>
        </w:rPr>
        <w:t xml:space="preserve"> and on transit vehicles</w:t>
      </w:r>
      <w:r w:rsidRPr="00EB5C71">
        <w:rPr>
          <w:rStyle w:val="BodyTextChar"/>
        </w:rPr>
        <w:t xml:space="preserve">. </w:t>
      </w:r>
    </w:p>
    <w:p w14:paraId="3005CA8A" w14:textId="029A77E6" w:rsidR="005A7BAA" w:rsidRDefault="005A7BAA" w:rsidP="007502A6">
      <w:pPr>
        <w:jc w:val="both"/>
        <w:rPr>
          <w:rFonts w:ascii="Arial" w:eastAsia="Times New Roman" w:hAnsi="Arial" w:cs="Arial"/>
          <w:sz w:val="20"/>
          <w:szCs w:val="20"/>
        </w:rPr>
      </w:pPr>
    </w:p>
    <w:p w14:paraId="73B2DC79" w14:textId="4A3D7EB0" w:rsidR="007502A6" w:rsidRPr="004C277F" w:rsidRDefault="007502A6" w:rsidP="007C4E24">
      <w:pPr>
        <w:rPr>
          <w:rFonts w:ascii="Arial" w:hAnsi="Arial" w:cs="Arial"/>
        </w:rPr>
      </w:pPr>
    </w:p>
    <w:p w14:paraId="34320925" w14:textId="0086DEC4" w:rsidR="007502A6" w:rsidRDefault="007502A6" w:rsidP="007C4E24">
      <w:pPr>
        <w:rPr>
          <w:rFonts w:ascii="Arial" w:hAnsi="Arial" w:cs="Arial"/>
        </w:rPr>
      </w:pPr>
    </w:p>
    <w:p w14:paraId="511CA95B" w14:textId="5399E755" w:rsidR="008B6490" w:rsidRDefault="008B6490" w:rsidP="007C4E24">
      <w:pPr>
        <w:rPr>
          <w:rFonts w:ascii="Arial" w:hAnsi="Arial" w:cs="Arial"/>
        </w:rPr>
      </w:pPr>
    </w:p>
    <w:p w14:paraId="524C785A" w14:textId="5AB1F1AE" w:rsidR="008B6490" w:rsidRDefault="008B6490" w:rsidP="007C4E24">
      <w:pPr>
        <w:rPr>
          <w:rFonts w:ascii="Arial" w:hAnsi="Arial" w:cs="Arial"/>
        </w:rPr>
      </w:pPr>
    </w:p>
    <w:p w14:paraId="77918A02" w14:textId="25685ADA" w:rsidR="008B6490" w:rsidRDefault="008B6490" w:rsidP="007C4E24">
      <w:pPr>
        <w:rPr>
          <w:rFonts w:ascii="Arial" w:hAnsi="Arial" w:cs="Arial"/>
        </w:rPr>
      </w:pPr>
    </w:p>
    <w:p w14:paraId="2F7214DE" w14:textId="0906834D" w:rsidR="008B6490" w:rsidRDefault="008B6490" w:rsidP="007C4E24">
      <w:pPr>
        <w:rPr>
          <w:rFonts w:ascii="Arial" w:hAnsi="Arial" w:cs="Arial"/>
        </w:rPr>
      </w:pPr>
    </w:p>
    <w:p w14:paraId="59E7E5D5" w14:textId="77777777" w:rsidR="003F7CEB" w:rsidRPr="004C277F" w:rsidRDefault="003F7CEB" w:rsidP="007C4E24">
      <w:pPr>
        <w:rPr>
          <w:rFonts w:ascii="Arial" w:hAnsi="Arial" w:cs="Arial"/>
        </w:rPr>
      </w:pPr>
    </w:p>
    <w:p w14:paraId="7D7E178B" w14:textId="0DEC638E" w:rsidR="00A53DF1" w:rsidRDefault="00A53DF1" w:rsidP="007C4E24">
      <w:pPr>
        <w:rPr>
          <w:rFonts w:ascii="Arial" w:hAnsi="Arial" w:cs="Arial"/>
        </w:rPr>
      </w:pPr>
    </w:p>
    <w:p w14:paraId="416EDBDA" w14:textId="34BCB34B" w:rsidR="007502A6" w:rsidRPr="00EB5C71" w:rsidRDefault="007502A6" w:rsidP="007C4E24">
      <w:pPr>
        <w:pStyle w:val="BodyText"/>
        <w:spacing w:after="0"/>
        <w:rPr>
          <w:rFonts w:cs="Arial"/>
          <w:iCs/>
          <w:spacing w:val="-3"/>
          <w:szCs w:val="20"/>
        </w:rPr>
      </w:pPr>
      <w:r w:rsidRPr="00EB5C71">
        <w:rPr>
          <w:rFonts w:cs="Arial"/>
          <w:iCs/>
          <w:spacing w:val="-3"/>
          <w:szCs w:val="20"/>
        </w:rPr>
        <w:t xml:space="preserve">Any additional text for </w:t>
      </w:r>
      <w:r w:rsidR="00B20EC0" w:rsidRPr="00EB5C71">
        <w:rPr>
          <w:rFonts w:cs="Arial"/>
          <w:iCs/>
          <w:spacing w:val="-3"/>
          <w:szCs w:val="20"/>
        </w:rPr>
        <w:t>Section</w:t>
      </w:r>
      <w:r w:rsidRPr="00EB5C71">
        <w:rPr>
          <w:rFonts w:cs="Arial"/>
          <w:iCs/>
          <w:spacing w:val="-3"/>
          <w:szCs w:val="20"/>
        </w:rPr>
        <w:t xml:space="preserve"> 3 must be inserted above this point for formatting/page numbering purposes.</w:t>
      </w:r>
    </w:p>
    <w:p w14:paraId="20D837A2" w14:textId="21DB1061" w:rsidR="00612A2E" w:rsidRDefault="00612A2E">
      <w:pPr>
        <w:rPr>
          <w:rFonts w:ascii="Arial" w:hAnsi="Arial" w:cs="Arial"/>
          <w:iCs/>
          <w:spacing w:val="-3"/>
          <w:sz w:val="20"/>
          <w:szCs w:val="20"/>
          <w:highlight w:val="cyan"/>
        </w:rPr>
      </w:pPr>
      <w:r>
        <w:rPr>
          <w:rFonts w:ascii="Arial" w:hAnsi="Arial" w:cs="Arial"/>
          <w:iCs/>
          <w:spacing w:val="-3"/>
          <w:sz w:val="20"/>
          <w:szCs w:val="20"/>
          <w:highlight w:val="cyan"/>
        </w:rPr>
        <w:br w:type="page"/>
      </w:r>
    </w:p>
    <w:p w14:paraId="6CA44331" w14:textId="4A650E07" w:rsidR="007502A6" w:rsidRPr="004C277F" w:rsidRDefault="00612A2E" w:rsidP="00A53DF1">
      <w:pPr>
        <w:pStyle w:val="Heading1"/>
        <w:jc w:val="center"/>
        <w:rPr>
          <w:rFonts w:cs="Arial"/>
        </w:rPr>
      </w:pPr>
      <w:bookmarkStart w:id="13" w:name="_Toc105506147"/>
      <w:r w:rsidRPr="004C277F">
        <w:rPr>
          <w:rFonts w:cs="Arial"/>
          <w:b w:val="0"/>
          <w:noProof/>
          <w:color w:val="00B050"/>
          <w:sz w:val="22"/>
        </w:rPr>
        <w:lastRenderedPageBreak/>
        <mc:AlternateContent>
          <mc:Choice Requires="wps">
            <w:drawing>
              <wp:anchor distT="0" distB="0" distL="114300" distR="114300" simplePos="0" relativeHeight="251689984" behindDoc="1" locked="1" layoutInCell="1" allowOverlap="1" wp14:anchorId="0AAD8EA0" wp14:editId="14EB6900">
                <wp:simplePos x="0" y="0"/>
                <wp:positionH relativeFrom="margin">
                  <wp:align>left</wp:align>
                </wp:positionH>
                <wp:positionV relativeFrom="paragraph">
                  <wp:posOffset>305435</wp:posOffset>
                </wp:positionV>
                <wp:extent cx="5943600" cy="740410"/>
                <wp:effectExtent l="19050" t="19050" r="38100" b="40640"/>
                <wp:wrapThrough wrapText="bothSides">
                  <wp:wrapPolygon edited="0">
                    <wp:start x="-69" y="-556"/>
                    <wp:lineTo x="-69" y="22230"/>
                    <wp:lineTo x="21669" y="22230"/>
                    <wp:lineTo x="21669" y="-556"/>
                    <wp:lineTo x="-69" y="-556"/>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041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107589" w14:textId="77777777" w:rsidR="00965FB4" w:rsidRPr="00195AE4" w:rsidRDefault="00965FB4" w:rsidP="00965FB4">
                            <w:pPr>
                              <w:pStyle w:val="BodyText"/>
                              <w:rPr>
                                <w:rFonts w:ascii="Calibri" w:hAnsi="Calibri"/>
                                <w:i/>
                                <w:noProof/>
                              </w:rPr>
                            </w:pPr>
                            <w:r>
                              <w:rPr>
                                <w:rFonts w:ascii="Calibri" w:hAnsi="Calibri"/>
                                <w:i/>
                                <w:noProof/>
                              </w:rPr>
                              <w:t xml:space="preserve">FTA Circular 4702.1B, Chapter III, Paragraph 6: All recipients shall develop procedures for investigating and tracking Title VI complaints filed aginst them and make their procedures for filing a complaint available to member of the public.  </w:t>
                            </w:r>
                          </w:p>
                          <w:p w14:paraId="7F79EAC6" w14:textId="77777777" w:rsidR="00965FB4" w:rsidRPr="00274AC2" w:rsidRDefault="00965FB4" w:rsidP="00965FB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D8EA0" id="Text Box 24" o:spid="_x0000_s1030" type="#_x0000_t202" style="position:absolute;left:0;text-align:left;margin-left:0;margin-top:24.05pt;width:468pt;height:58.3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" strokeweight="5pt">
                <v:stroke linestyle="thickThin"/>
                <v:shadow color="#868686"/>
                <v:textbox>
                  <w:txbxContent>
                    <w:p w14:paraId="51107589" w14:textId="77777777" w:rsidR="00965FB4" w:rsidRPr="00195AE4" w:rsidRDefault="00965FB4" w:rsidP="00965FB4">
                      <w:pPr>
                        <w:pStyle w:val="BodyText"/>
                        <w:rPr>
                          <w:rFonts w:ascii="Calibri" w:hAnsi="Calibri"/>
                          <w:i/>
                          <w:noProof/>
                        </w:rPr>
                      </w:pPr>
                      <w:r>
                        <w:rPr>
                          <w:rFonts w:ascii="Calibri" w:hAnsi="Calibri"/>
                          <w:i/>
                          <w:noProof/>
                        </w:rPr>
                        <w:t xml:space="preserve">FTA Circular 4702.1B, Chapter III, Paragraph 6: All recipients shall develop procedures for investigating and tracking Title VI complaints filed aginst them and make their procedures for filing a complaint available to member of the public.  </w:t>
                      </w:r>
                    </w:p>
                    <w:p w14:paraId="7F79EAC6" w14:textId="77777777" w:rsidR="00965FB4" w:rsidRPr="00274AC2" w:rsidRDefault="00965FB4" w:rsidP="00965FB4"/>
                  </w:txbxContent>
                </v:textbox>
                <w10:wrap type="through" anchorx="margin"/>
                <w10:anchorlock/>
              </v:shape>
            </w:pict>
          </mc:Fallback>
        </mc:AlternateContent>
      </w:r>
      <w:r w:rsidR="00965FB4" w:rsidRPr="004C277F">
        <w:rPr>
          <w:rFonts w:cs="Arial"/>
        </w:rPr>
        <w:t>Title V</w:t>
      </w:r>
      <w:r w:rsidR="00B144E7" w:rsidRPr="004C277F">
        <w:rPr>
          <w:rFonts w:cs="Arial"/>
        </w:rPr>
        <w:t>I</w:t>
      </w:r>
      <w:r w:rsidR="00965FB4" w:rsidRPr="004C277F">
        <w:rPr>
          <w:rFonts w:cs="Arial"/>
        </w:rPr>
        <w:t xml:space="preserve"> Procedures and Compliance</w:t>
      </w:r>
      <w:bookmarkEnd w:id="13"/>
    </w:p>
    <w:p w14:paraId="468F2BCE" w14:textId="1EC36E24" w:rsidR="00965FB4" w:rsidRPr="00EB5C71" w:rsidRDefault="00965FB4" w:rsidP="007C4E24">
      <w:pPr>
        <w:pStyle w:val="Heading2"/>
        <w:rPr>
          <w:rFonts w:cs="Arial"/>
          <w:color w:val="auto"/>
        </w:rPr>
      </w:pPr>
      <w:bookmarkStart w:id="14" w:name="_Toc105506148"/>
      <w:r w:rsidRPr="00EB5C71">
        <w:rPr>
          <w:rFonts w:cs="Arial"/>
          <w:color w:val="auto"/>
        </w:rPr>
        <w:t>Complaint Procedure</w:t>
      </w:r>
      <w:bookmarkEnd w:id="14"/>
    </w:p>
    <w:p w14:paraId="1637E10F" w14:textId="56B328D5" w:rsidR="00965FB4" w:rsidRPr="00EB5C71" w:rsidRDefault="00965FB4" w:rsidP="00155FFD">
      <w:pPr>
        <w:pStyle w:val="BodyText"/>
        <w:rPr>
          <w:rFonts w:eastAsia="Times New Roman"/>
        </w:rPr>
      </w:pPr>
      <w:r w:rsidRPr="00EB5C71">
        <w:rPr>
          <w:rFonts w:eastAsia="Times New Roman"/>
        </w:rPr>
        <w:t xml:space="preserve">Any person who believes he or she has been discriminated against </w:t>
      </w:r>
      <w:proofErr w:type="gramStart"/>
      <w:r w:rsidRPr="00EB5C71">
        <w:rPr>
          <w:rFonts w:eastAsia="Times New Roman"/>
        </w:rPr>
        <w:t>on the basis of</w:t>
      </w:r>
      <w:proofErr w:type="gramEnd"/>
      <w:r w:rsidRPr="00EB5C71">
        <w:rPr>
          <w:rFonts w:eastAsia="Times New Roman"/>
        </w:rPr>
        <w:t xml:space="preserve"> race, color</w:t>
      </w:r>
      <w:r w:rsidR="000E7E4B" w:rsidRPr="00EB5C71">
        <w:rPr>
          <w:rFonts w:eastAsia="Times New Roman"/>
        </w:rPr>
        <w:t>,</w:t>
      </w:r>
      <w:r w:rsidRPr="00EB5C71">
        <w:rPr>
          <w:rFonts w:eastAsia="Times New Roman"/>
        </w:rPr>
        <w:t xml:space="preserve"> or national origin by </w:t>
      </w:r>
      <w:r w:rsidR="00A50A9E" w:rsidRPr="00EB5C71">
        <w:rPr>
          <w:rFonts w:eastAsia="Times New Roman"/>
        </w:rPr>
        <w:t>Suwannee Valley Transit Authority</w:t>
      </w:r>
      <w:r w:rsidRPr="00EB5C71">
        <w:rPr>
          <w:rFonts w:eastAsia="Times New Roman"/>
        </w:rPr>
        <w:t xml:space="preserve"> may file a Title VI complaint by completing and submitting the agency’s Title VI Complaint Form (refer to Appendix E). </w:t>
      </w:r>
      <w:r w:rsidR="00A50A9E" w:rsidRPr="00EB5C71">
        <w:rPr>
          <w:rFonts w:eastAsia="Times New Roman"/>
        </w:rPr>
        <w:t>Suwannee Valley Transit Authority</w:t>
      </w:r>
      <w:r w:rsidRPr="00EB5C71">
        <w:rPr>
          <w:rFonts w:eastAsia="Times New Roman"/>
        </w:rPr>
        <w:t xml:space="preserve"> investigates complaints received no more than 180 days after the alleged incident. </w:t>
      </w:r>
      <w:r w:rsidR="00A50A9E" w:rsidRPr="00EB5C71">
        <w:rPr>
          <w:rFonts w:eastAsia="Times New Roman"/>
        </w:rPr>
        <w:t>Suwannee Valley Transit Authority</w:t>
      </w:r>
      <w:r w:rsidRPr="00EB5C71">
        <w:rPr>
          <w:rFonts w:eastAsia="Times New Roman"/>
        </w:rPr>
        <w:t xml:space="preserve"> will process complaints that are complete. </w:t>
      </w:r>
    </w:p>
    <w:p w14:paraId="78C1C979" w14:textId="080BEB69" w:rsidR="00965FB4" w:rsidRPr="00EB5C71" w:rsidRDefault="00965FB4" w:rsidP="00155FFD">
      <w:pPr>
        <w:pStyle w:val="BodyText"/>
        <w:rPr>
          <w:rFonts w:eastAsia="Times New Roman"/>
        </w:rPr>
      </w:pPr>
      <w:r w:rsidRPr="00EB5C71">
        <w:rPr>
          <w:rFonts w:eastAsia="Times New Roman"/>
        </w:rPr>
        <w:t xml:space="preserve">Once the complaint is received, </w:t>
      </w:r>
      <w:r w:rsidR="00A50A9E" w:rsidRPr="00EB5C71">
        <w:rPr>
          <w:rFonts w:eastAsia="Times New Roman"/>
        </w:rPr>
        <w:t>Suwannee Valley Transit Authority</w:t>
      </w:r>
      <w:r w:rsidRPr="00EB5C71">
        <w:rPr>
          <w:rFonts w:eastAsia="Times New Roman"/>
        </w:rPr>
        <w:t xml:space="preserve"> will review it to determine if our office has jurisdiction. The complainant will receive an acknowledgement letter informing him/her whether the complaint will be investigated by our office. </w:t>
      </w:r>
    </w:p>
    <w:p w14:paraId="3D5B282C" w14:textId="61FED852" w:rsidR="00965FB4" w:rsidRPr="00965FB4" w:rsidRDefault="00A50A9E" w:rsidP="00155FFD">
      <w:pPr>
        <w:pStyle w:val="BodyText"/>
        <w:rPr>
          <w:rFonts w:eastAsia="Times New Roman"/>
        </w:rPr>
      </w:pPr>
      <w:r w:rsidRPr="00EB5C71">
        <w:rPr>
          <w:rFonts w:eastAsia="Times New Roman"/>
        </w:rPr>
        <w:t>Suwannee Valley Transit Authority</w:t>
      </w:r>
      <w:r w:rsidR="00965FB4" w:rsidRPr="00EB5C71">
        <w:rPr>
          <w:rFonts w:eastAsia="Times New Roman"/>
        </w:rPr>
        <w:t xml:space="preserve"> has ninety (90) days to investigate the complaint. If more information is needed to resolve the case, </w:t>
      </w:r>
      <w:r w:rsidRPr="00EB5C71">
        <w:rPr>
          <w:rFonts w:eastAsia="Times New Roman"/>
        </w:rPr>
        <w:t>Suwannee Valley Transit Authority</w:t>
      </w:r>
      <w:r w:rsidR="00965FB4" w:rsidRPr="00EB5C71">
        <w:rPr>
          <w:rFonts w:eastAsia="Times New Roman"/>
        </w:rPr>
        <w:t xml:space="preserve"> may contact the complainant. The complainant has ten (10) business days from the date of the letter to send requested information to the investigator assigned to the case. If the investigator is not contacted by the complainant or does not receive the additional information within ten (10) business days, </w:t>
      </w:r>
      <w:r w:rsidRPr="00EB5C71">
        <w:rPr>
          <w:rFonts w:eastAsia="Times New Roman"/>
        </w:rPr>
        <w:t>Suwannee Valley Transit Authority</w:t>
      </w:r>
      <w:r w:rsidR="00965FB4" w:rsidRPr="00EB5C71">
        <w:rPr>
          <w:rFonts w:eastAsia="Times New Roman"/>
        </w:rPr>
        <w:t xml:space="preserve"> can administratively close the case. A case can also be administratively closed if the complainant no longer wishes to pursue their case.</w:t>
      </w:r>
      <w:r w:rsidR="00965FB4" w:rsidRPr="2F6D1A54">
        <w:rPr>
          <w:rFonts w:eastAsia="Times New Roman"/>
        </w:rPr>
        <w:t xml:space="preserve"> </w:t>
      </w:r>
    </w:p>
    <w:p w14:paraId="6D20EFEE" w14:textId="5072D4EF" w:rsidR="00965FB4" w:rsidRPr="00965FB4" w:rsidRDefault="00965FB4" w:rsidP="00155FFD">
      <w:pPr>
        <w:pStyle w:val="BodyText"/>
        <w:rPr>
          <w:rFonts w:eastAsia="Times New Roman"/>
        </w:rPr>
      </w:pPr>
      <w:r w:rsidRPr="00965FB4">
        <w:rPr>
          <w:rFonts w:eastAsia="Times New Roman"/>
        </w:rPr>
        <w:t>After the investigator reviews the complaint, she/he will issue one of two letters to the complainant: a closure letter or a letter of finding (LOF). A closure letter summarizes the allegations and states that there was not a Title VI violation and that the case will be closed. A LOF summarizes the allegations and the interviews regarding the alleged incident, and explains whether any disciplinary action, additional training of the staff member</w:t>
      </w:r>
      <w:r w:rsidR="000A46AB">
        <w:rPr>
          <w:rFonts w:eastAsia="Times New Roman"/>
        </w:rPr>
        <w:t>,</w:t>
      </w:r>
      <w:r w:rsidRPr="00965FB4">
        <w:rPr>
          <w:rFonts w:eastAsia="Times New Roman"/>
        </w:rPr>
        <w:t xml:space="preserve"> or other action will occur. If the complainant wishes to appeal the decision, she/he has </w:t>
      </w:r>
      <w:r w:rsidRPr="00EB5C71">
        <w:rPr>
          <w:rFonts w:eastAsia="Times New Roman"/>
        </w:rPr>
        <w:t>seven (7)</w:t>
      </w:r>
      <w:r w:rsidRPr="00965FB4">
        <w:rPr>
          <w:rFonts w:eastAsia="Times New Roman"/>
        </w:rPr>
        <w:t xml:space="preserve"> days to do so from the time he/she receives the closure letter or the LOF. </w:t>
      </w:r>
    </w:p>
    <w:p w14:paraId="23A17666" w14:textId="7DC902A1" w:rsidR="00965FB4" w:rsidRPr="00965FB4" w:rsidRDefault="00965FB4" w:rsidP="00155FFD">
      <w:pPr>
        <w:pStyle w:val="BodyText"/>
        <w:rPr>
          <w:rFonts w:eastAsia="Times New Roman"/>
        </w:rPr>
      </w:pPr>
      <w:r w:rsidRPr="2F6D1A54">
        <w:rPr>
          <w:rFonts w:eastAsia="Times New Roman"/>
        </w:rPr>
        <w:t>The complaint procedure will be made available to the public on Suwannee Valley Transit Authority</w:t>
      </w:r>
      <w:r w:rsidR="00A50A9E" w:rsidRPr="2F6D1A54">
        <w:rPr>
          <w:rFonts w:eastAsia="Times New Roman"/>
        </w:rPr>
        <w:t xml:space="preserve"> </w:t>
      </w:r>
      <w:r w:rsidRPr="2F6D1A54">
        <w:rPr>
          <w:rFonts w:eastAsia="Times New Roman"/>
        </w:rPr>
        <w:t xml:space="preserve">website (www.ridesvta.com) </w:t>
      </w:r>
    </w:p>
    <w:p w14:paraId="717A840E" w14:textId="20398623" w:rsidR="00965FB4" w:rsidRPr="00EB5C71" w:rsidRDefault="00965FB4" w:rsidP="007C4E24">
      <w:pPr>
        <w:pStyle w:val="Heading2"/>
        <w:rPr>
          <w:rFonts w:cs="Arial"/>
          <w:color w:val="auto"/>
        </w:rPr>
      </w:pPr>
      <w:bookmarkStart w:id="15" w:name="_Toc105506149"/>
      <w:r w:rsidRPr="00EB5C71">
        <w:rPr>
          <w:rFonts w:cs="Arial"/>
          <w:color w:val="auto"/>
        </w:rPr>
        <w:t>Complaint Form</w:t>
      </w:r>
      <w:bookmarkEnd w:id="15"/>
      <w:r w:rsidRPr="00EB5C71">
        <w:rPr>
          <w:rFonts w:cs="Arial"/>
          <w:color w:val="auto"/>
        </w:rPr>
        <w:t xml:space="preserve"> </w:t>
      </w:r>
    </w:p>
    <w:p w14:paraId="6B0DAC3E" w14:textId="41A41872" w:rsidR="00965FB4" w:rsidRPr="00EB5C71" w:rsidRDefault="00965FB4" w:rsidP="00155FFD">
      <w:pPr>
        <w:pStyle w:val="BodyText"/>
        <w:rPr>
          <w:rFonts w:eastAsia="Times New Roman"/>
        </w:rPr>
      </w:pPr>
      <w:r w:rsidRPr="00EB5C71">
        <w:rPr>
          <w:rFonts w:eastAsia="Times New Roman"/>
        </w:rPr>
        <w:t xml:space="preserve">A copy of the complaint form in English is provided in Appendix E and on </w:t>
      </w:r>
      <w:r w:rsidR="00A50A9E" w:rsidRPr="00EB5C71">
        <w:rPr>
          <w:rFonts w:eastAsia="Times New Roman"/>
        </w:rPr>
        <w:t>Suwannee Valley Transit Authority</w:t>
      </w:r>
      <w:r w:rsidRPr="00EB5C71">
        <w:rPr>
          <w:rFonts w:eastAsia="Times New Roman"/>
        </w:rPr>
        <w:t xml:space="preserve"> (</w:t>
      </w:r>
      <w:r w:rsidR="00DC5ADF" w:rsidRPr="00EB5C71">
        <w:rPr>
          <w:rFonts w:eastAsia="Times New Roman" w:cs="Arial"/>
        </w:rPr>
        <w:t>www.ridesvta.com</w:t>
      </w:r>
      <w:r w:rsidRPr="00EB5C71">
        <w:rPr>
          <w:rFonts w:eastAsia="Times New Roman"/>
        </w:rPr>
        <w:t xml:space="preserve">). </w:t>
      </w:r>
    </w:p>
    <w:p w14:paraId="7B86E10A" w14:textId="50427B9D" w:rsidR="00965FB4" w:rsidRPr="00EB5C71" w:rsidRDefault="00965FB4" w:rsidP="007C4E24">
      <w:pPr>
        <w:pStyle w:val="Heading2"/>
        <w:rPr>
          <w:rFonts w:eastAsia="Times New Roman" w:cs="Arial"/>
          <w:color w:val="auto"/>
        </w:rPr>
      </w:pPr>
      <w:bookmarkStart w:id="16" w:name="_Toc105506150"/>
      <w:r w:rsidRPr="00EB5C71">
        <w:rPr>
          <w:rFonts w:eastAsia="Times New Roman" w:cs="Arial"/>
          <w:color w:val="auto"/>
        </w:rPr>
        <w:t>Record Retention and Reporting Policy</w:t>
      </w:r>
      <w:bookmarkEnd w:id="16"/>
    </w:p>
    <w:p w14:paraId="1A21F8B1" w14:textId="2768B27D" w:rsidR="00965FB4" w:rsidRPr="00EB5C71" w:rsidRDefault="00965FB4" w:rsidP="73EBE1AC">
      <w:pPr>
        <w:pStyle w:val="BodyText"/>
        <w:rPr>
          <w:rFonts w:cs="Arial"/>
        </w:rPr>
      </w:pPr>
      <w:r w:rsidRPr="00EB5C71">
        <w:rPr>
          <w:rFonts w:cs="Arial"/>
        </w:rPr>
        <w:t xml:space="preserve">FTA requires that all direct and primary recipients document their compliance by submitting a Title VI Plan to their FTA regional civil rights officer once every three (3) years. </w:t>
      </w:r>
      <w:r w:rsidR="00A50A9E" w:rsidRPr="00EB5C71">
        <w:rPr>
          <w:rFonts w:cs="Arial"/>
        </w:rPr>
        <w:t>Suwannee Valley Transit Authority</w:t>
      </w:r>
      <w:r w:rsidRPr="00EB5C71">
        <w:rPr>
          <w:rFonts w:cs="Arial"/>
        </w:rPr>
        <w:t xml:space="preserve"> will submit </w:t>
      </w:r>
      <w:r w:rsidR="000A46AB" w:rsidRPr="00EB5C71">
        <w:rPr>
          <w:rFonts w:cs="Arial"/>
        </w:rPr>
        <w:t xml:space="preserve">their </w:t>
      </w:r>
      <w:r w:rsidRPr="00EB5C71">
        <w:rPr>
          <w:rFonts w:cs="Arial"/>
        </w:rPr>
        <w:t xml:space="preserve">Title VI Plan to FDOT for concurrence on an annual basis or any time a major change in the Plan occurs. </w:t>
      </w:r>
    </w:p>
    <w:p w14:paraId="244E50A8" w14:textId="00A35306" w:rsidR="00965FB4" w:rsidRPr="00EB5C71" w:rsidRDefault="00965FB4" w:rsidP="007C4E24">
      <w:pPr>
        <w:pStyle w:val="BodyText"/>
        <w:rPr>
          <w:rFonts w:cs="Arial"/>
          <w:szCs w:val="20"/>
        </w:rPr>
      </w:pPr>
      <w:r w:rsidRPr="00EB5C71">
        <w:rPr>
          <w:rFonts w:cs="Arial"/>
          <w:szCs w:val="20"/>
        </w:rPr>
        <w:t xml:space="preserve">Compliance records and all Title VI related documents will be retained for a minimum of three (3) years and reported to the primary recipient annually. </w:t>
      </w:r>
    </w:p>
    <w:p w14:paraId="0260C2F6" w14:textId="777D659D" w:rsidR="00965FB4" w:rsidRPr="00EB5C71" w:rsidRDefault="00965FB4" w:rsidP="007A29B0">
      <w:pPr>
        <w:pStyle w:val="Heading2"/>
        <w:rPr>
          <w:rFonts w:cs="Arial"/>
          <w:color w:val="auto"/>
        </w:rPr>
      </w:pPr>
      <w:bookmarkStart w:id="17" w:name="_Toc105506151"/>
      <w:r w:rsidRPr="00EB5C71">
        <w:rPr>
          <w:rFonts w:cs="Arial"/>
          <w:color w:val="auto"/>
        </w:rPr>
        <w:lastRenderedPageBreak/>
        <w:t>Subrecipient Assistance and Monitoring</w:t>
      </w:r>
      <w:bookmarkEnd w:id="17"/>
    </w:p>
    <w:p w14:paraId="552410E9" w14:textId="104A5355" w:rsidR="00965FB4" w:rsidRPr="00EB5C71" w:rsidRDefault="00965FB4" w:rsidP="00155FFD">
      <w:pPr>
        <w:pStyle w:val="BodyText"/>
      </w:pPr>
      <w:r w:rsidRPr="00EB5C71">
        <w:t xml:space="preserve">Suwannee Valley Transit Authority does not have any </w:t>
      </w:r>
      <w:r w:rsidR="00212243" w:rsidRPr="00EB5C71">
        <w:t>subrecipients</w:t>
      </w:r>
      <w:r w:rsidRPr="00EB5C71">
        <w:t xml:space="preserve"> to provide monitoring and assistance. As a </w:t>
      </w:r>
      <w:r w:rsidR="00212243" w:rsidRPr="00EB5C71">
        <w:t>Subrecipient</w:t>
      </w:r>
      <w:r w:rsidRPr="00EB5C71">
        <w:t xml:space="preserve"> to FDOT, Suwannee Valley Transit Authority</w:t>
      </w:r>
      <w:r w:rsidR="00A50A9E" w:rsidRPr="00EB5C71">
        <w:t xml:space="preserve"> </w:t>
      </w:r>
      <w:r w:rsidRPr="00EB5C71">
        <w:t xml:space="preserve">utilizes the </w:t>
      </w:r>
      <w:r w:rsidR="00212243" w:rsidRPr="00EB5C71">
        <w:t>Subrecipient</w:t>
      </w:r>
      <w:r w:rsidRPr="00EB5C71">
        <w:t xml:space="preserve"> assistance and monitoring provided by FDOT, as needed.  In the future, if </w:t>
      </w:r>
      <w:r w:rsidR="00A50A9E" w:rsidRPr="00EB5C71">
        <w:t>Suwannee Valley Transit Authority</w:t>
      </w:r>
      <w:r w:rsidRPr="00EB5C71">
        <w:t xml:space="preserve"> has </w:t>
      </w:r>
      <w:r w:rsidR="00212243" w:rsidRPr="00EB5C71">
        <w:t>subrecipients</w:t>
      </w:r>
      <w:r w:rsidRPr="00EB5C71">
        <w:t xml:space="preserve">, it will </w:t>
      </w:r>
      <w:proofErr w:type="gramStart"/>
      <w:r w:rsidRPr="00EB5C71">
        <w:t>provide assistance</w:t>
      </w:r>
      <w:proofErr w:type="gramEnd"/>
      <w:r w:rsidRPr="00EB5C71">
        <w:t xml:space="preserve"> and monitoring as required by FTA Circular 4702.1B.</w:t>
      </w:r>
    </w:p>
    <w:p w14:paraId="2E85F8F2" w14:textId="4B50D8F6" w:rsidR="00965FB4" w:rsidRPr="00EB5C71" w:rsidRDefault="00B144E7" w:rsidP="007C4E24">
      <w:pPr>
        <w:pStyle w:val="Heading2"/>
        <w:rPr>
          <w:rFonts w:cs="Arial"/>
          <w:color w:val="auto"/>
        </w:rPr>
      </w:pPr>
      <w:bookmarkStart w:id="18" w:name="_Toc105506152"/>
      <w:r w:rsidRPr="00EB5C71">
        <w:rPr>
          <w:rFonts w:cs="Arial"/>
          <w:color w:val="auto"/>
        </w:rPr>
        <w:t>Contractors and Subcontractors (Not Applicable)</w:t>
      </w:r>
      <w:bookmarkEnd w:id="18"/>
    </w:p>
    <w:p w14:paraId="2292C8AD" w14:textId="656293E9" w:rsidR="00A01CE0" w:rsidRPr="004C277F" w:rsidRDefault="00A50A9E" w:rsidP="00155FFD">
      <w:pPr>
        <w:pStyle w:val="BodyText"/>
      </w:pPr>
      <w:r w:rsidRPr="00EB5C71">
        <w:t>Suwannee Valley Transit Authority</w:t>
      </w:r>
      <w:r w:rsidR="00B144E7" w:rsidRPr="00EB5C71">
        <w:t xml:space="preserve"> is responsible for ensuring that contractors </w:t>
      </w:r>
      <w:proofErr w:type="gramStart"/>
      <w:r w:rsidR="00B144E7" w:rsidRPr="00EB5C71">
        <w:t>are in compliance with</w:t>
      </w:r>
      <w:proofErr w:type="gramEnd"/>
      <w:r w:rsidR="00B144E7" w:rsidRPr="00EB5C71">
        <w:t xml:space="preserve"> Title VI requirements. Contractors may not discriminate in the selection and retention of any subcontractors. Subcontractors also may not discriminate in the selection and retention of any subcontractors. </w:t>
      </w:r>
      <w:r w:rsidRPr="00EB5C71">
        <w:t>Suwannee Valley Transit Authority</w:t>
      </w:r>
      <w:r w:rsidR="00B144E7" w:rsidRPr="00EB5C71">
        <w:t>, contractors, and subcontractors may not discriminate in their employment practices in connection with federally assisted projects. Contractors and subcontractors are not required</w:t>
      </w:r>
      <w:r w:rsidR="00B144E7">
        <w:t xml:space="preserve"> to prepare or submit a Title VI Plan. However, the following nondiscrimination clauses will be inserted into every contract with contractors and subcontractors subject to Title VI regulations.</w:t>
      </w:r>
    </w:p>
    <w:p w14:paraId="5C8A774B" w14:textId="3B5FB038" w:rsidR="00B144E7" w:rsidRPr="00EB5C71" w:rsidRDefault="00B144E7" w:rsidP="00B144E7">
      <w:pPr>
        <w:pStyle w:val="Heading3"/>
        <w:rPr>
          <w:rFonts w:cs="Arial"/>
          <w:color w:val="auto"/>
        </w:rPr>
      </w:pPr>
      <w:bookmarkStart w:id="19" w:name="_Toc105506153"/>
      <w:r w:rsidRPr="00EB5C71">
        <w:rPr>
          <w:rFonts w:cs="Arial"/>
          <w:color w:val="auto"/>
        </w:rPr>
        <w:t>Nondiscrimination Clauses</w:t>
      </w:r>
      <w:bookmarkEnd w:id="19"/>
    </w:p>
    <w:p w14:paraId="470F5EE6" w14:textId="65E8142F" w:rsidR="00B144E7" w:rsidRPr="004C277F" w:rsidRDefault="00B144E7" w:rsidP="00B144E7">
      <w:pPr>
        <w:pStyle w:val="BodyText"/>
        <w:rPr>
          <w:rFonts w:cs="Arial"/>
          <w:szCs w:val="20"/>
        </w:rPr>
      </w:pPr>
      <w:r w:rsidRPr="004C277F">
        <w:rPr>
          <w:rFonts w:cs="Arial"/>
          <w:szCs w:val="20"/>
        </w:rPr>
        <w:t>During the performance of a contract, the contractor, for itself, its assignees</w:t>
      </w:r>
      <w:r w:rsidR="0093374E">
        <w:rPr>
          <w:rFonts w:cs="Arial"/>
          <w:szCs w:val="20"/>
        </w:rPr>
        <w:t>,</w:t>
      </w:r>
      <w:r w:rsidRPr="004C277F">
        <w:rPr>
          <w:rFonts w:cs="Arial"/>
          <w:szCs w:val="20"/>
        </w:rPr>
        <w:t xml:space="preserve"> and successors in interest (hereinafter referred to as the “Contractor”) must agree to the following clauses:</w:t>
      </w:r>
    </w:p>
    <w:p w14:paraId="33B8718D" w14:textId="55E1E186" w:rsidR="00B144E7" w:rsidRPr="004C277F" w:rsidRDefault="00B144E7" w:rsidP="0093374E">
      <w:pPr>
        <w:pStyle w:val="List-Numbers"/>
        <w:numPr>
          <w:ilvl w:val="0"/>
          <w:numId w:val="7"/>
        </w:numPr>
        <w:spacing w:line="276" w:lineRule="auto"/>
        <w:jc w:val="left"/>
        <w:rPr>
          <w:rFonts w:ascii="Arial" w:hAnsi="Arial" w:cs="Arial"/>
        </w:rPr>
      </w:pPr>
      <w:r w:rsidRPr="004C277F">
        <w:rPr>
          <w:rFonts w:ascii="Arial" w:hAnsi="Arial" w:cs="Arial"/>
          <w:b/>
          <w:bCs/>
        </w:rPr>
        <w:t xml:space="preserve">Compliance with Regulations: </w:t>
      </w:r>
      <w:r w:rsidRPr="004C277F">
        <w:rPr>
          <w:rFonts w:ascii="Arial" w:hAnsi="Arial" w:cs="Arial"/>
        </w:rPr>
        <w:t xml:space="preserve">The Contractor shall comply with the Regulations relative to nondiscrimination in </w:t>
      </w:r>
      <w:r w:rsidR="0062069F" w:rsidRPr="004C277F">
        <w:rPr>
          <w:rFonts w:ascii="Arial" w:hAnsi="Arial" w:cs="Arial"/>
        </w:rPr>
        <w:t>Federally assisted</w:t>
      </w:r>
      <w:r w:rsidRPr="004C277F">
        <w:rPr>
          <w:rFonts w:ascii="Arial" w:hAnsi="Arial" w:cs="Arial"/>
        </w:rPr>
        <w:t xml:space="preserve"> programs of the U.S. Department of Transportation </w:t>
      </w:r>
      <w:r w:rsidR="0093374E" w:rsidRPr="004C277F">
        <w:rPr>
          <w:rFonts w:ascii="Arial" w:hAnsi="Arial" w:cs="Arial"/>
        </w:rPr>
        <w:t>from time to time, (hereinafter referred to as the Regulations), which are herein incorporated by reference and made a part of this Agreement</w:t>
      </w:r>
      <w:r w:rsidRPr="004C277F">
        <w:rPr>
          <w:rFonts w:ascii="Arial" w:hAnsi="Arial" w:cs="Arial"/>
        </w:rPr>
        <w:t>.</w:t>
      </w:r>
    </w:p>
    <w:p w14:paraId="45E8F973" w14:textId="5595BC60" w:rsidR="00B144E7" w:rsidRPr="004C277F" w:rsidRDefault="00B144E7" w:rsidP="00414FF1">
      <w:pPr>
        <w:pStyle w:val="List-Numbers"/>
        <w:spacing w:line="276" w:lineRule="auto"/>
        <w:jc w:val="left"/>
        <w:rPr>
          <w:rFonts w:ascii="Arial" w:hAnsi="Arial" w:cs="Arial"/>
        </w:rPr>
      </w:pPr>
      <w:r w:rsidRPr="004C277F">
        <w:rPr>
          <w:rFonts w:ascii="Arial" w:hAnsi="Arial" w:cs="Arial"/>
          <w:b/>
          <w:bCs/>
        </w:rPr>
        <w:t xml:space="preserve">Nondiscrimination: </w:t>
      </w:r>
      <w:r w:rsidRPr="004C277F">
        <w:rPr>
          <w:rFonts w:ascii="Arial" w:hAnsi="Arial" w:cs="Arial"/>
        </w:rPr>
        <w:t xml:space="preserve">The Contractor, </w:t>
      </w:r>
      <w:proofErr w:type="gramStart"/>
      <w:r w:rsidRPr="004C277F">
        <w:rPr>
          <w:rFonts w:ascii="Arial" w:hAnsi="Arial" w:cs="Arial"/>
        </w:rPr>
        <w:t>with regard to</w:t>
      </w:r>
      <w:proofErr w:type="gramEnd"/>
      <w:r w:rsidRPr="004C277F">
        <w:rPr>
          <w:rFonts w:ascii="Arial" w:hAnsi="Arial" w:cs="Arial"/>
        </w:rPr>
        <w:t xml:space="preserve"> the work performed during the contract, shall not discriminate on the basis of race, color, national origin, sex, age, disability, religion</w:t>
      </w:r>
      <w:r w:rsidR="0093374E">
        <w:rPr>
          <w:rFonts w:ascii="Arial" w:hAnsi="Arial" w:cs="Arial"/>
        </w:rPr>
        <w:t>,</w:t>
      </w:r>
      <w:r w:rsidRPr="004C277F">
        <w:rPr>
          <w:rFonts w:ascii="Arial" w:hAnsi="Arial" w:cs="Arial"/>
        </w:rPr>
        <w:t xml:space="preserve"> or family status in the selection and retention of subcontractors, including procurements of materials and leases of equipment. The Contractor shall not participate either directly or indirectly in the discrimination prohibited by section 21.5 of the Regulations, including employment practices when the contract covers a program set forth in Appendix B of the Regulations.</w:t>
      </w:r>
    </w:p>
    <w:p w14:paraId="15B698B5" w14:textId="6B3C988D" w:rsidR="00B144E7" w:rsidRPr="004C277F" w:rsidRDefault="00B144E7" w:rsidP="00414FF1">
      <w:pPr>
        <w:pStyle w:val="List-Numbers"/>
        <w:spacing w:line="276" w:lineRule="auto"/>
        <w:jc w:val="left"/>
        <w:rPr>
          <w:rFonts w:ascii="Arial" w:hAnsi="Arial" w:cs="Arial"/>
        </w:rPr>
      </w:pPr>
      <w:r w:rsidRPr="004C277F">
        <w:rPr>
          <w:rFonts w:ascii="Arial" w:hAnsi="Arial" w:cs="Arial"/>
          <w:b/>
          <w:bCs/>
        </w:rPr>
        <w:t xml:space="preserve">Solicitations for Subcontractors, including Procurement of Materials and Equipment: </w:t>
      </w:r>
      <w:r w:rsidRPr="004C277F">
        <w:rPr>
          <w:rFonts w:ascii="Arial" w:hAnsi="Arial" w:cs="Arial"/>
        </w:rPr>
        <w:t>In all solicitations made by the Contractor, either by competitive bidding or negotiation for work to be performed under a subcontract, including procurement of materials or leases of equipment; each potential subcontractor or supplier shall be notified by the Contractor of the subcontractor’s obligations under this contract and the Regulations relative to nondiscrimination on the basis of race, color, national origin, sex, age, disability, religion</w:t>
      </w:r>
      <w:r w:rsidR="0093374E">
        <w:rPr>
          <w:rFonts w:ascii="Arial" w:hAnsi="Arial" w:cs="Arial"/>
        </w:rPr>
        <w:t>,</w:t>
      </w:r>
      <w:r w:rsidRPr="004C277F">
        <w:rPr>
          <w:rFonts w:ascii="Arial" w:hAnsi="Arial" w:cs="Arial"/>
        </w:rPr>
        <w:t xml:space="preserve"> or family status.</w:t>
      </w:r>
    </w:p>
    <w:p w14:paraId="190D08C2" w14:textId="70CAFAF8" w:rsidR="00B144E7" w:rsidRPr="004C277F" w:rsidRDefault="00B144E7" w:rsidP="00414FF1">
      <w:pPr>
        <w:pStyle w:val="List-Numbers"/>
        <w:spacing w:line="276" w:lineRule="auto"/>
        <w:jc w:val="left"/>
        <w:rPr>
          <w:rFonts w:ascii="Arial" w:hAnsi="Arial" w:cs="Arial"/>
        </w:rPr>
      </w:pPr>
      <w:r w:rsidRPr="004C277F">
        <w:rPr>
          <w:rFonts w:ascii="Arial" w:hAnsi="Arial" w:cs="Arial"/>
          <w:b/>
          <w:bCs/>
        </w:rPr>
        <w:t xml:space="preserve">Information and Reports: </w:t>
      </w:r>
      <w:r w:rsidRPr="004C277F">
        <w:rPr>
          <w:rFonts w:ascii="Arial" w:hAnsi="Arial" w:cs="Arial"/>
        </w:rPr>
        <w:t xml:space="preserve">The Contractor shall provide all information and reports required by the Regulations or directives issued pursuant thereto, and shall permit access to its books, records, accounts, other sources of information, and its facilities as may be determined by the </w:t>
      </w:r>
      <w:r w:rsidRPr="00B20EC0">
        <w:rPr>
          <w:rFonts w:ascii="Arial" w:hAnsi="Arial" w:cs="Arial"/>
        </w:rPr>
        <w:t>Florida Department of Transportation, the Federal Highway Administration, Federal Transit Administration, Federal Aviation Administration, and/or the Federal Motor Carrier Safety Administration to be pertinent to ascertain compliance with such Regulations, orders</w:t>
      </w:r>
      <w:r w:rsidR="0093374E" w:rsidRPr="00B20EC0">
        <w:rPr>
          <w:rFonts w:ascii="Arial" w:hAnsi="Arial" w:cs="Arial"/>
        </w:rPr>
        <w:t>,</w:t>
      </w:r>
      <w:r w:rsidRPr="00B20EC0">
        <w:rPr>
          <w:rFonts w:ascii="Arial" w:hAnsi="Arial" w:cs="Arial"/>
        </w:rPr>
        <w:t xml:space="preserve"> and instructions. Where any information required of a Contractor is in the exclusive possession of another who fails or refuses to furnish this information</w:t>
      </w:r>
      <w:r w:rsidR="0093374E" w:rsidRPr="00B20EC0">
        <w:rPr>
          <w:rFonts w:ascii="Arial" w:hAnsi="Arial" w:cs="Arial"/>
        </w:rPr>
        <w:t>,</w:t>
      </w:r>
      <w:r w:rsidRPr="00B20EC0">
        <w:rPr>
          <w:rFonts w:ascii="Arial" w:hAnsi="Arial" w:cs="Arial"/>
        </w:rPr>
        <w:t xml:space="preserve"> the Contractor shall so certify to the Florida Department of Transportation, the Federal Highway Administration, Federal Transit Administration, Federal Aviation Administration, and/or the Federal Motor Carrier Safety Administration</w:t>
      </w:r>
      <w:r w:rsidRPr="004C277F">
        <w:rPr>
          <w:rFonts w:ascii="Arial" w:hAnsi="Arial" w:cs="Arial"/>
          <w:i/>
          <w:iCs/>
        </w:rPr>
        <w:t xml:space="preserve"> </w:t>
      </w:r>
      <w:r w:rsidRPr="004C277F">
        <w:rPr>
          <w:rFonts w:ascii="Arial" w:hAnsi="Arial" w:cs="Arial"/>
        </w:rPr>
        <w:t xml:space="preserve">as </w:t>
      </w:r>
      <w:r w:rsidR="0062069F" w:rsidRPr="004C277F">
        <w:rPr>
          <w:rFonts w:ascii="Arial" w:hAnsi="Arial" w:cs="Arial"/>
        </w:rPr>
        <w:t>appropriate and</w:t>
      </w:r>
      <w:r w:rsidRPr="004C277F">
        <w:rPr>
          <w:rFonts w:ascii="Arial" w:hAnsi="Arial" w:cs="Arial"/>
        </w:rPr>
        <w:t xml:space="preserve"> shall set forth what efforts it has made to obtain the information.</w:t>
      </w:r>
    </w:p>
    <w:p w14:paraId="2415CC60" w14:textId="403FC89A" w:rsidR="00B144E7" w:rsidRPr="004C277F" w:rsidRDefault="00B144E7" w:rsidP="00414FF1">
      <w:pPr>
        <w:pStyle w:val="List-Numbers"/>
        <w:spacing w:line="276" w:lineRule="auto"/>
        <w:jc w:val="left"/>
        <w:rPr>
          <w:rFonts w:ascii="Arial" w:hAnsi="Arial" w:cs="Arial"/>
        </w:rPr>
      </w:pPr>
      <w:r w:rsidRPr="2F6D1A54">
        <w:rPr>
          <w:rFonts w:ascii="Arial" w:hAnsi="Arial" w:cs="Arial"/>
          <w:b/>
          <w:bCs/>
        </w:rPr>
        <w:lastRenderedPageBreak/>
        <w:t xml:space="preserve">Sanctions for Noncompliance: </w:t>
      </w:r>
      <w:r w:rsidRPr="2F6D1A54">
        <w:rPr>
          <w:rFonts w:ascii="Arial" w:hAnsi="Arial" w:cs="Arial"/>
        </w:rPr>
        <w:t xml:space="preserve">In the event of the Contractor’s noncompliance with the nondiscrimination provisions of this contract, </w:t>
      </w:r>
      <w:r w:rsidR="00A50A9E" w:rsidRPr="2F6D1A54">
        <w:rPr>
          <w:rFonts w:ascii="Arial" w:hAnsi="Arial" w:cs="Arial"/>
        </w:rPr>
        <w:t>Suwannee Valley Transit Authority</w:t>
      </w:r>
      <w:r w:rsidRPr="2F6D1A54">
        <w:rPr>
          <w:rFonts w:ascii="Arial" w:hAnsi="Arial" w:cs="Arial"/>
          <w:i/>
          <w:iCs/>
        </w:rPr>
        <w:t xml:space="preserve"> </w:t>
      </w:r>
      <w:r w:rsidRPr="2F6D1A54">
        <w:rPr>
          <w:rFonts w:ascii="Arial" w:hAnsi="Arial" w:cs="Arial"/>
        </w:rPr>
        <w:t xml:space="preserve">shall impose contract </w:t>
      </w:r>
      <w:r w:rsidR="0062069F" w:rsidRPr="2F6D1A54">
        <w:rPr>
          <w:rFonts w:ascii="Arial" w:hAnsi="Arial" w:cs="Arial"/>
        </w:rPr>
        <w:t>sanctions as</w:t>
      </w:r>
      <w:r w:rsidRPr="2F6D1A54">
        <w:rPr>
          <w:rFonts w:ascii="Arial" w:hAnsi="Arial" w:cs="Arial"/>
        </w:rPr>
        <w:t xml:space="preserve"> appropriate, including, but not limited to: </w:t>
      </w:r>
    </w:p>
    <w:p w14:paraId="734E46CE" w14:textId="77777777" w:rsidR="00B144E7" w:rsidRPr="004C277F" w:rsidRDefault="00B144E7" w:rsidP="00414FF1">
      <w:pPr>
        <w:pStyle w:val="List-Numbers"/>
        <w:numPr>
          <w:ilvl w:val="1"/>
          <w:numId w:val="6"/>
        </w:numPr>
        <w:spacing w:after="0" w:line="276" w:lineRule="auto"/>
        <w:jc w:val="left"/>
        <w:rPr>
          <w:rFonts w:ascii="Arial" w:hAnsi="Arial" w:cs="Arial"/>
        </w:rPr>
      </w:pPr>
      <w:r w:rsidRPr="004C277F">
        <w:rPr>
          <w:rFonts w:ascii="Arial" w:hAnsi="Arial" w:cs="Arial"/>
        </w:rPr>
        <w:t>withholding of payments to the Contractor under the contract until the Contractor complies, and/or</w:t>
      </w:r>
    </w:p>
    <w:p w14:paraId="1CFF3510" w14:textId="360AE30C" w:rsidR="00B144E7" w:rsidRPr="004C277F" w:rsidRDefault="00B144E7" w:rsidP="00414FF1">
      <w:pPr>
        <w:pStyle w:val="List-Numbers"/>
        <w:numPr>
          <w:ilvl w:val="1"/>
          <w:numId w:val="6"/>
        </w:numPr>
        <w:spacing w:line="276" w:lineRule="auto"/>
        <w:jc w:val="left"/>
        <w:rPr>
          <w:rFonts w:ascii="Arial" w:hAnsi="Arial" w:cs="Arial"/>
        </w:rPr>
      </w:pPr>
      <w:r w:rsidRPr="004C277F">
        <w:rPr>
          <w:rFonts w:ascii="Arial" w:hAnsi="Arial" w:cs="Arial"/>
        </w:rPr>
        <w:t>cancellation, termination</w:t>
      </w:r>
      <w:r w:rsidR="0093374E">
        <w:rPr>
          <w:rFonts w:ascii="Arial" w:hAnsi="Arial" w:cs="Arial"/>
        </w:rPr>
        <w:t>,</w:t>
      </w:r>
      <w:r w:rsidRPr="004C277F">
        <w:rPr>
          <w:rFonts w:ascii="Arial" w:hAnsi="Arial" w:cs="Arial"/>
        </w:rPr>
        <w:t xml:space="preserve"> or suspension of the contract, in whole or in part.</w:t>
      </w:r>
    </w:p>
    <w:p w14:paraId="05A373C5" w14:textId="0623E273" w:rsidR="00B144E7" w:rsidRPr="004C277F" w:rsidRDefault="00B144E7" w:rsidP="00414FF1">
      <w:pPr>
        <w:pStyle w:val="List-Numbers"/>
        <w:spacing w:line="276" w:lineRule="auto"/>
        <w:jc w:val="left"/>
        <w:rPr>
          <w:rFonts w:ascii="Arial" w:hAnsi="Arial" w:cs="Arial"/>
        </w:rPr>
      </w:pPr>
      <w:r w:rsidRPr="2F6D1A54">
        <w:rPr>
          <w:rFonts w:ascii="Arial" w:hAnsi="Arial" w:cs="Arial"/>
          <w:b/>
          <w:bCs/>
        </w:rPr>
        <w:t xml:space="preserve">Incorporation of Provisions: </w:t>
      </w:r>
      <w:r w:rsidRPr="2F6D1A54">
        <w:rPr>
          <w:rFonts w:ascii="Arial" w:hAnsi="Arial" w:cs="Arial"/>
        </w:rPr>
        <w:t xml:space="preserve">The Contractor shall include the provisions of paragraphs </w:t>
      </w:r>
      <w:r w:rsidR="0093374E" w:rsidRPr="2F6D1A54">
        <w:rPr>
          <w:rFonts w:ascii="Arial" w:hAnsi="Arial" w:cs="Arial"/>
        </w:rPr>
        <w:t>1</w:t>
      </w:r>
      <w:r w:rsidRPr="2F6D1A54">
        <w:rPr>
          <w:rFonts w:ascii="Arial" w:hAnsi="Arial" w:cs="Arial"/>
        </w:rPr>
        <w:t xml:space="preserve"> through </w:t>
      </w:r>
      <w:r w:rsidR="0093374E" w:rsidRPr="2F6D1A54">
        <w:rPr>
          <w:rFonts w:ascii="Arial" w:hAnsi="Arial" w:cs="Arial"/>
        </w:rPr>
        <w:t>6</w:t>
      </w:r>
      <w:r w:rsidRPr="2F6D1A54">
        <w:rPr>
          <w:rFonts w:ascii="Arial" w:hAnsi="Arial" w:cs="Arial"/>
        </w:rPr>
        <w:t xml:space="preserve"> in every subcontract, including procurement of materials and leases of equipment, unless exempt by the Regulations, or directives issued pursuant thereto. The Contractor shall take such action with respect to any subcontract or procurement as the </w:t>
      </w:r>
      <w:r w:rsidR="00A50A9E" w:rsidRPr="2F6D1A54">
        <w:rPr>
          <w:rFonts w:ascii="Arial" w:hAnsi="Arial" w:cs="Arial"/>
        </w:rPr>
        <w:t>Suwannee Valley Transit Authority</w:t>
      </w:r>
      <w:r w:rsidRPr="2F6D1A54">
        <w:rPr>
          <w:rFonts w:ascii="Arial" w:hAnsi="Arial" w:cs="Arial"/>
        </w:rPr>
        <w:t xml:space="preserve">, Florida Department of Transportation, the Federal Highway Administration, Federal Transit Administration, Federal Aviation Administration, and/or the Federal Motor Carrier Safety Administration may direct as a means of enforcing such provisions including sanctions for noncompliance. </w:t>
      </w:r>
    </w:p>
    <w:p w14:paraId="7EB7AE64" w14:textId="77777777" w:rsidR="00B144E7" w:rsidRPr="00EB5C71" w:rsidRDefault="00B144E7" w:rsidP="00B144E7">
      <w:pPr>
        <w:pStyle w:val="Heading3"/>
        <w:rPr>
          <w:rFonts w:cs="Arial"/>
          <w:color w:val="auto"/>
        </w:rPr>
      </w:pPr>
      <w:bookmarkStart w:id="20" w:name="_Toc105506154"/>
      <w:r w:rsidRPr="00EB5C71">
        <w:rPr>
          <w:rFonts w:cs="Arial"/>
          <w:color w:val="auto"/>
        </w:rPr>
        <w:t>Disadvantaged Business Enterprise (DBE) Policy</w:t>
      </w:r>
      <w:bookmarkEnd w:id="20"/>
    </w:p>
    <w:p w14:paraId="67AA2843" w14:textId="72599F64" w:rsidR="00B144E7" w:rsidRPr="00EB5C71" w:rsidRDefault="00B144E7" w:rsidP="2F6D1A54">
      <w:pPr>
        <w:pStyle w:val="BodyText"/>
        <w:rPr>
          <w:rFonts w:cs="Arial"/>
        </w:rPr>
      </w:pPr>
      <w:r w:rsidRPr="00EB5C71">
        <w:rPr>
          <w:rFonts w:cs="Arial"/>
        </w:rPr>
        <w:t xml:space="preserve">As a part of the </w:t>
      </w:r>
      <w:r w:rsidR="007A5B27" w:rsidRPr="00EB5C71">
        <w:rPr>
          <w:rFonts w:cs="Arial"/>
        </w:rPr>
        <w:t>Public Transportation Grant Agreement</w:t>
      </w:r>
      <w:r w:rsidRPr="00EB5C71">
        <w:rPr>
          <w:rFonts w:cs="Arial"/>
        </w:rPr>
        <w:t xml:space="preserve"> (</w:t>
      </w:r>
      <w:r w:rsidR="007A5B27" w:rsidRPr="00EB5C71">
        <w:rPr>
          <w:rFonts w:cs="Arial"/>
        </w:rPr>
        <w:t>PTGA</w:t>
      </w:r>
      <w:r w:rsidRPr="00EB5C71">
        <w:rPr>
          <w:rFonts w:cs="Arial"/>
        </w:rPr>
        <w:t xml:space="preserve">) with FDOT, </w:t>
      </w:r>
      <w:r w:rsidR="00A50A9E" w:rsidRPr="00EB5C71">
        <w:rPr>
          <w:rFonts w:cs="Arial"/>
        </w:rPr>
        <w:t>Suwannee Valley Transit Authority</w:t>
      </w:r>
      <w:r w:rsidRPr="00EB5C71">
        <w:rPr>
          <w:rFonts w:cs="Arial"/>
        </w:rPr>
        <w:t xml:space="preserve"> and its contractors and subcontractors agree to ensure that Disadvantaged Business Enterprises as defined in 49 CFR Part 26, as amended, </w:t>
      </w:r>
      <w:proofErr w:type="gramStart"/>
      <w:r w:rsidRPr="00EB5C71">
        <w:rPr>
          <w:rFonts w:cs="Arial"/>
        </w:rPr>
        <w:t>have the opportunity to</w:t>
      </w:r>
      <w:proofErr w:type="gramEnd"/>
      <w:r w:rsidRPr="00EB5C71">
        <w:rPr>
          <w:rFonts w:cs="Arial"/>
        </w:rPr>
        <w:t xml:space="preserve"> participate in the performance of contracts. </w:t>
      </w:r>
      <w:r w:rsidR="007A29B0" w:rsidRPr="00EB5C71">
        <w:rPr>
          <w:rFonts w:cs="Arial"/>
        </w:rPr>
        <w:t>Suwannee Valley Transit Authority</w:t>
      </w:r>
      <w:r w:rsidRPr="00EB5C71">
        <w:rPr>
          <w:rFonts w:cs="Arial"/>
        </w:rPr>
        <w:t xml:space="preserve"> and its contractor and subcontractors shall not discriminate </w:t>
      </w:r>
      <w:proofErr w:type="gramStart"/>
      <w:r w:rsidRPr="00EB5C71">
        <w:rPr>
          <w:rFonts w:cs="Arial"/>
        </w:rPr>
        <w:t>on the basis of</w:t>
      </w:r>
      <w:proofErr w:type="gramEnd"/>
      <w:r w:rsidRPr="00EB5C71">
        <w:rPr>
          <w:rFonts w:cs="Arial"/>
        </w:rPr>
        <w:t xml:space="preserve"> race, color, national origin, or sex in the performance of any contract. The contractor shall carry out applicable requirements of 49 CFR Part 26 in the award and administration of FDOT-assisted contracts. Failure by the contractor to carry out these requirements is a material breach of this contract, which may result in the termination of the contract or such other remedy as the recipient deems appropriate. </w:t>
      </w:r>
    </w:p>
    <w:p w14:paraId="05D78EF3" w14:textId="77777777" w:rsidR="00B144E7" w:rsidRPr="00EB5C71" w:rsidRDefault="00B144E7" w:rsidP="00B144E7">
      <w:pPr>
        <w:pStyle w:val="Heading3"/>
        <w:rPr>
          <w:rFonts w:cs="Arial"/>
          <w:color w:val="auto"/>
        </w:rPr>
      </w:pPr>
      <w:bookmarkStart w:id="21" w:name="_Toc105506155"/>
      <w:r w:rsidRPr="00EB5C71">
        <w:rPr>
          <w:rFonts w:cs="Arial"/>
          <w:color w:val="auto"/>
        </w:rPr>
        <w:t>E-Verify</w:t>
      </w:r>
      <w:bookmarkEnd w:id="21"/>
    </w:p>
    <w:p w14:paraId="3993B660" w14:textId="7246A4DA" w:rsidR="00B144E7" w:rsidRPr="00EB5C71" w:rsidRDefault="00B144E7" w:rsidP="73EBE1AC">
      <w:pPr>
        <w:pStyle w:val="BodyText"/>
        <w:rPr>
          <w:rFonts w:cs="Arial"/>
        </w:rPr>
      </w:pPr>
      <w:r w:rsidRPr="00EB5C71">
        <w:rPr>
          <w:rFonts w:cs="Arial"/>
        </w:rPr>
        <w:t xml:space="preserve">As a part of the </w:t>
      </w:r>
      <w:r w:rsidR="007A5B27" w:rsidRPr="00EB5C71">
        <w:rPr>
          <w:rFonts w:cs="Arial"/>
        </w:rPr>
        <w:t>PTGA</w:t>
      </w:r>
      <w:r w:rsidRPr="00EB5C71">
        <w:rPr>
          <w:rFonts w:cs="Arial"/>
        </w:rPr>
        <w:t xml:space="preserve"> with FDOT, vendors and contractors of </w:t>
      </w:r>
      <w:r w:rsidR="00A50A9E" w:rsidRPr="00EB5C71">
        <w:rPr>
          <w:rFonts w:cs="Arial"/>
        </w:rPr>
        <w:t>Suwannee Valley Transit Authority</w:t>
      </w:r>
      <w:r w:rsidRPr="00EB5C71">
        <w:rPr>
          <w:rFonts w:cs="Arial"/>
        </w:rPr>
        <w:t xml:space="preserve"> shall utilize the U.S. Department of Homeland Security’s E-Verify system to verify the employment eligibility of all new employees hired by the vendor or contractor while contracted with </w:t>
      </w:r>
      <w:r w:rsidR="00A50A9E" w:rsidRPr="00EB5C71">
        <w:rPr>
          <w:rFonts w:cs="Arial"/>
        </w:rPr>
        <w:t>Suwannee Valley Transit Authority</w:t>
      </w:r>
      <w:r w:rsidRPr="00EB5C71">
        <w:rPr>
          <w:rFonts w:cs="Arial"/>
        </w:rPr>
        <w:t xml:space="preserve">. Additionally, vendors and contractors shall expressly require any subcontractors performing work or providing services pursuant to work for </w:t>
      </w:r>
      <w:r w:rsidR="00A50A9E" w:rsidRPr="00EB5C71">
        <w:rPr>
          <w:rFonts w:cs="Arial"/>
        </w:rPr>
        <w:t>Suwannee Valley Transit Authority</w:t>
      </w:r>
      <w:r w:rsidRPr="00EB5C71">
        <w:rPr>
          <w:rFonts w:cs="Arial"/>
        </w:rPr>
        <w:t xml:space="preserve"> shall likewise utilize the U.S. Department of Homeland Security’s E-Verify system to verify the employment eligibility of all new employees hired by the subcontractor while working for </w:t>
      </w:r>
      <w:r w:rsidR="00A50A9E" w:rsidRPr="00EB5C71">
        <w:rPr>
          <w:rFonts w:cs="Arial"/>
        </w:rPr>
        <w:t>Suwannee Valley Transit Authority</w:t>
      </w:r>
      <w:r w:rsidRPr="00EB5C71">
        <w:rPr>
          <w:rFonts w:cs="Arial"/>
        </w:rPr>
        <w:t xml:space="preserve">. </w:t>
      </w:r>
    </w:p>
    <w:p w14:paraId="59DBABF4" w14:textId="4CDAAD79" w:rsidR="00965FB4" w:rsidRPr="00EB5C71" w:rsidRDefault="00965FB4" w:rsidP="008449EA">
      <w:pPr>
        <w:tabs>
          <w:tab w:val="left" w:pos="2220"/>
        </w:tabs>
        <w:rPr>
          <w:rFonts w:ascii="Arial" w:hAnsi="Arial" w:cs="Arial"/>
        </w:rPr>
      </w:pPr>
    </w:p>
    <w:p w14:paraId="7C3DCE33" w14:textId="6A1C7329" w:rsidR="00C27D2C" w:rsidRPr="004C277F" w:rsidRDefault="00C27D2C" w:rsidP="008449EA">
      <w:pPr>
        <w:tabs>
          <w:tab w:val="left" w:pos="2220"/>
        </w:tabs>
        <w:rPr>
          <w:rFonts w:ascii="Arial" w:hAnsi="Arial" w:cs="Arial"/>
        </w:rPr>
      </w:pPr>
    </w:p>
    <w:p w14:paraId="5DAE7336" w14:textId="0886B649" w:rsidR="00D46BA3" w:rsidRDefault="00D46BA3" w:rsidP="008449EA">
      <w:pPr>
        <w:tabs>
          <w:tab w:val="left" w:pos="2220"/>
        </w:tabs>
        <w:rPr>
          <w:rFonts w:ascii="Arial" w:hAnsi="Arial" w:cs="Arial"/>
        </w:rPr>
      </w:pPr>
    </w:p>
    <w:p w14:paraId="330BD5ED" w14:textId="681AC2E8" w:rsidR="00D46BA3" w:rsidRDefault="00D46BA3" w:rsidP="008449EA">
      <w:pPr>
        <w:tabs>
          <w:tab w:val="left" w:pos="2220"/>
        </w:tabs>
        <w:rPr>
          <w:rFonts w:ascii="Arial" w:hAnsi="Arial" w:cs="Arial"/>
        </w:rPr>
      </w:pPr>
    </w:p>
    <w:p w14:paraId="65B42801" w14:textId="77777777" w:rsidR="00D46BA3" w:rsidRPr="004C277F" w:rsidRDefault="00D46BA3" w:rsidP="008449EA">
      <w:pPr>
        <w:tabs>
          <w:tab w:val="left" w:pos="2220"/>
        </w:tabs>
        <w:rPr>
          <w:rFonts w:ascii="Arial" w:hAnsi="Arial" w:cs="Arial"/>
        </w:rPr>
      </w:pPr>
    </w:p>
    <w:p w14:paraId="649C8FFA" w14:textId="4953BD24" w:rsidR="00C84409" w:rsidRPr="00EB5C71" w:rsidRDefault="00C27D2C" w:rsidP="00155FFD">
      <w:pPr>
        <w:pStyle w:val="BodyText"/>
      </w:pPr>
      <w:r w:rsidRPr="00EB5C71">
        <w:t xml:space="preserve">Any additional text for </w:t>
      </w:r>
      <w:r w:rsidR="00B20EC0" w:rsidRPr="00EB5C71">
        <w:t>Section</w:t>
      </w:r>
      <w:r w:rsidRPr="00EB5C71">
        <w:t xml:space="preserve"> 4 must be inserted above this point for formatting/page numbering purposes.</w:t>
      </w:r>
    </w:p>
    <w:p w14:paraId="33A3570A" w14:textId="59A7537D" w:rsidR="00612A2E" w:rsidRDefault="00612A2E">
      <w:pPr>
        <w:rPr>
          <w:rFonts w:ascii="Arial" w:hAnsi="Arial" w:cs="Arial"/>
          <w:sz w:val="20"/>
          <w:szCs w:val="20"/>
          <w:highlight w:val="cyan"/>
        </w:rPr>
      </w:pPr>
      <w:r>
        <w:rPr>
          <w:rFonts w:ascii="Arial" w:hAnsi="Arial" w:cs="Arial"/>
          <w:sz w:val="20"/>
          <w:szCs w:val="20"/>
          <w:highlight w:val="cyan"/>
        </w:rPr>
        <w:br w:type="page"/>
      </w:r>
    </w:p>
    <w:p w14:paraId="05C23BBA" w14:textId="6B5818D3" w:rsidR="00C27D2C" w:rsidRPr="00A53DF1" w:rsidRDefault="00C27D2C" w:rsidP="00A53DF1">
      <w:pPr>
        <w:pStyle w:val="Heading1"/>
        <w:jc w:val="center"/>
      </w:pPr>
      <w:bookmarkStart w:id="22" w:name="_Toc105506156"/>
      <w:r w:rsidRPr="00F3749E">
        <w:rPr>
          <w:noProof/>
        </w:rPr>
        <w:lastRenderedPageBreak/>
        <mc:AlternateContent>
          <mc:Choice Requires="wps">
            <w:drawing>
              <wp:anchor distT="0" distB="0" distL="114300" distR="114300" simplePos="0" relativeHeight="251696128" behindDoc="1" locked="1" layoutInCell="1" allowOverlap="1" wp14:anchorId="1A533C3B" wp14:editId="4070341D">
                <wp:simplePos x="0" y="0"/>
                <wp:positionH relativeFrom="margin">
                  <wp:align>left</wp:align>
                </wp:positionH>
                <wp:positionV relativeFrom="paragraph">
                  <wp:posOffset>433070</wp:posOffset>
                </wp:positionV>
                <wp:extent cx="5943600" cy="969264"/>
                <wp:effectExtent l="19050" t="19050" r="38100" b="40640"/>
                <wp:wrapThrough wrapText="bothSides">
                  <wp:wrapPolygon edited="0">
                    <wp:start x="-69" y="-425"/>
                    <wp:lineTo x="-69" y="22081"/>
                    <wp:lineTo x="21669" y="22081"/>
                    <wp:lineTo x="21669" y="-425"/>
                    <wp:lineTo x="-69" y="-425"/>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9264"/>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0DE3B4" w14:textId="77777777" w:rsidR="00C27D2C" w:rsidRPr="00195AE4" w:rsidRDefault="00C27D2C" w:rsidP="00C27D2C">
                            <w:pPr>
                              <w:pStyle w:val="BodyText"/>
                              <w:rPr>
                                <w:rFonts w:ascii="Calibri" w:hAnsi="Calibri"/>
                                <w:i/>
                                <w:noProof/>
                              </w:rPr>
                            </w:pPr>
                            <w:r>
                              <w:rPr>
                                <w:rFonts w:ascii="Calibri" w:hAnsi="Calibri"/>
                                <w:i/>
                                <w:noProof/>
                              </w:rPr>
                              <w:t>FTA Circular 4702.1B, Chapter III, Paragraph 7: In order to comply with the reporting requirements of 49 CFR 21.9(b), FTA requires all recipients to prepare and maintain a list of any of the following that allege discrimination on the basis of race, color, or national origin: active investigations….; lawsuits, and complaints naming the recipient.</w:t>
                            </w:r>
                          </w:p>
                          <w:p w14:paraId="2AE54C41" w14:textId="77777777" w:rsidR="00C27D2C" w:rsidRDefault="00C27D2C" w:rsidP="00C27D2C">
                            <w:pPr>
                              <w:jc w:val="both"/>
                              <w:rPr>
                                <w:sz w:val="32"/>
                                <w:szCs w:val="32"/>
                              </w:rPr>
                            </w:pPr>
                          </w:p>
                          <w:p w14:paraId="39AB279D" w14:textId="77777777" w:rsidR="00C27D2C" w:rsidRDefault="00C27D2C" w:rsidP="00C27D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33C3B" id="Text Box 25" o:spid="_x0000_s1031" type="#_x0000_t202" style="position:absolute;left:0;text-align:left;margin-left:0;margin-top:34.1pt;width:468pt;height:76.3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" strokeweight="5pt">
                <v:stroke linestyle="thickThin"/>
                <v:shadow color="#868686"/>
                <v:textbox>
                  <w:txbxContent>
                    <w:p w14:paraId="370DE3B4" w14:textId="77777777" w:rsidR="00C27D2C" w:rsidRPr="00195AE4" w:rsidRDefault="00C27D2C" w:rsidP="00C27D2C">
                      <w:pPr>
                        <w:pStyle w:val="BodyText"/>
                        <w:rPr>
                          <w:rFonts w:ascii="Calibri" w:hAnsi="Calibri"/>
                          <w:i/>
                          <w:noProof/>
                        </w:rPr>
                      </w:pPr>
                      <w:r>
                        <w:rPr>
                          <w:rFonts w:ascii="Calibri" w:hAnsi="Calibri"/>
                          <w:i/>
                          <w:noProof/>
                        </w:rPr>
                        <w:t>FTA Circular 4702.1B, Chapter III, Paragraph 7: In order to comply with the reporting requirements of 49 CFR 21.9(b), FTA requires all recipients to prepare and maintain a list of any of the following that allege discrimination on the basis of race, color, or national origin: active investigations….; lawsuits, and complaints naming the recipient.</w:t>
                      </w:r>
                    </w:p>
                    <w:p w14:paraId="2AE54C41" w14:textId="77777777" w:rsidR="00C27D2C" w:rsidRDefault="00C27D2C" w:rsidP="00C27D2C">
                      <w:pPr>
                        <w:jc w:val="both"/>
                        <w:rPr>
                          <w:sz w:val="32"/>
                          <w:szCs w:val="32"/>
                        </w:rPr>
                      </w:pPr>
                    </w:p>
                    <w:p w14:paraId="39AB279D" w14:textId="77777777" w:rsidR="00C27D2C" w:rsidRDefault="00C27D2C" w:rsidP="00C27D2C"/>
                  </w:txbxContent>
                </v:textbox>
                <w10:wrap type="through" anchorx="margin"/>
                <w10:anchorlock/>
              </v:shape>
            </w:pict>
          </mc:Fallback>
        </mc:AlternateContent>
      </w:r>
      <w:r w:rsidRPr="00F3749E">
        <w:t>Title VI Investigations, Complaints, and Lawsuits</w:t>
      </w:r>
      <w:bookmarkEnd w:id="22"/>
    </w:p>
    <w:p w14:paraId="0791989D" w14:textId="4A6DA4CD" w:rsidR="00C27D2C" w:rsidRPr="004C277F" w:rsidRDefault="00C27D2C" w:rsidP="00C27D2C">
      <w:pPr>
        <w:pStyle w:val="BodyText"/>
        <w:rPr>
          <w:rFonts w:cs="Arial"/>
          <w:szCs w:val="20"/>
        </w:rPr>
      </w:pPr>
    </w:p>
    <w:p w14:paraId="77ABE181" w14:textId="7310831D" w:rsidR="00C27D2C" w:rsidRPr="004C277F" w:rsidRDefault="00C27D2C" w:rsidP="73EBE1AC">
      <w:pPr>
        <w:pStyle w:val="BodyText"/>
        <w:rPr>
          <w:rFonts w:cs="Arial"/>
        </w:rPr>
      </w:pPr>
      <w:r w:rsidRPr="2F6D1A54">
        <w:rPr>
          <w:rFonts w:cs="Arial"/>
        </w:rPr>
        <w:t>In accordance with 49 CFR 21.9(b</w:t>
      </w:r>
      <w:r w:rsidRPr="00EB5C71">
        <w:rPr>
          <w:rFonts w:cs="Arial"/>
        </w:rPr>
        <w:t xml:space="preserve">), </w:t>
      </w:r>
      <w:r w:rsidR="00A50A9E" w:rsidRPr="00EB5C71">
        <w:rPr>
          <w:rFonts w:cs="Arial"/>
        </w:rPr>
        <w:t>Suwannee Valley Transit Authority</w:t>
      </w:r>
      <w:r w:rsidRPr="00EB5C71">
        <w:rPr>
          <w:rFonts w:cs="Arial"/>
        </w:rPr>
        <w:t xml:space="preserve"> must record and report any investigations, complaints, or lawsuits involving allegations of discrimination. The records of these events shall include the date the investigation, lawsuit, or complaint was filed; a summary of the allegations; the status of the investigation, lawsuit, or complaint; and actions taken by </w:t>
      </w:r>
      <w:r w:rsidR="00A50A9E" w:rsidRPr="00EB5C71">
        <w:rPr>
          <w:rFonts w:cs="Arial"/>
        </w:rPr>
        <w:t>Suwannee Valley Transit Authority</w:t>
      </w:r>
      <w:r w:rsidRPr="00EB5C71">
        <w:rPr>
          <w:rFonts w:cs="Arial"/>
        </w:rPr>
        <w:t xml:space="preserve"> in response; and final findings related to the investigation, lawsuit, or complaint. The records for the previous three (3) years shall be included in the Title VI Plan when it is submitted to [FDOT] and/or [</w:t>
      </w:r>
      <w:proofErr w:type="gramStart"/>
      <w:r w:rsidRPr="00EB5C71">
        <w:rPr>
          <w:rFonts w:cs="Arial"/>
        </w:rPr>
        <w:t>other</w:t>
      </w:r>
      <w:proofErr w:type="gramEnd"/>
      <w:r w:rsidRPr="00EB5C71">
        <w:rPr>
          <w:rFonts w:cs="Arial"/>
        </w:rPr>
        <w:t xml:space="preserve"> primary recipient].</w:t>
      </w:r>
      <w:r w:rsidRPr="2F6D1A54">
        <w:rPr>
          <w:rFonts w:cs="Arial"/>
        </w:rPr>
        <w:t xml:space="preserve"> </w:t>
      </w:r>
    </w:p>
    <w:p w14:paraId="34ADC12B" w14:textId="2C53B42E" w:rsidR="00A4572E" w:rsidRPr="009567D3" w:rsidRDefault="00A50A9E" w:rsidP="73EBE1AC">
      <w:pPr>
        <w:pStyle w:val="BodyText"/>
        <w:rPr>
          <w:rFonts w:cs="Arial"/>
        </w:rPr>
      </w:pPr>
      <w:r w:rsidRPr="00EB5C71">
        <w:rPr>
          <w:rFonts w:cs="Arial"/>
        </w:rPr>
        <w:t>Suwannee Valley Transit Authority</w:t>
      </w:r>
      <w:r w:rsidR="00C27D2C" w:rsidRPr="2F6D1A54">
        <w:rPr>
          <w:rFonts w:cs="Arial"/>
        </w:rPr>
        <w:t xml:space="preserve"> has </w:t>
      </w:r>
      <w:r w:rsidR="00C27D2C" w:rsidRPr="00F3749E">
        <w:rPr>
          <w:rFonts w:cs="Arial"/>
        </w:rPr>
        <w:t xml:space="preserve">had </w:t>
      </w:r>
      <w:r w:rsidR="00F3749E">
        <w:rPr>
          <w:rFonts w:cs="Arial"/>
        </w:rPr>
        <w:t xml:space="preserve">no </w:t>
      </w:r>
      <w:r w:rsidR="00C27D2C" w:rsidRPr="2F6D1A54">
        <w:rPr>
          <w:rFonts w:cs="Arial"/>
        </w:rPr>
        <w:t xml:space="preserve">investigations, complaints, or lawsuits involving allegations of discrimination </w:t>
      </w:r>
      <w:proofErr w:type="gramStart"/>
      <w:r w:rsidR="00C27D2C" w:rsidRPr="2F6D1A54">
        <w:rPr>
          <w:rFonts w:cs="Arial"/>
        </w:rPr>
        <w:t>on the basis of</w:t>
      </w:r>
      <w:proofErr w:type="gramEnd"/>
      <w:r w:rsidR="00C27D2C" w:rsidRPr="2F6D1A54">
        <w:rPr>
          <w:rFonts w:cs="Arial"/>
        </w:rPr>
        <w:t xml:space="preserve"> race, color, or national origin over the past three (3) years. A summary of these incidents is recorded in Table 1. </w:t>
      </w:r>
    </w:p>
    <w:p w14:paraId="7555C84E" w14:textId="46610265" w:rsidR="000A51AD" w:rsidRPr="004C277F" w:rsidRDefault="000A51AD" w:rsidP="00301B98">
      <w:pPr>
        <w:pStyle w:val="TableName"/>
      </w:pPr>
      <w:bookmarkStart w:id="23" w:name="_Toc105500382"/>
      <w:r w:rsidRPr="004C277F">
        <w:t xml:space="preserve">Table </w:t>
      </w:r>
      <w:r w:rsidR="004C277F" w:rsidRPr="004C277F">
        <w:t>1 |</w:t>
      </w:r>
      <w:r w:rsidRPr="004C277F">
        <w:t xml:space="preserve"> Summary of Investigations, Lawsuits, and Complaints</w:t>
      </w:r>
      <w:bookmarkEnd w:id="23"/>
    </w:p>
    <w:tbl>
      <w:tblPr>
        <w:tblStyle w:val="GridTable4"/>
        <w:tblW w:w="0" w:type="auto"/>
        <w:tblLook w:val="04A0" w:firstRow="1" w:lastRow="0" w:firstColumn="1" w:lastColumn="0" w:noHBand="0" w:noVBand="1"/>
      </w:tblPr>
      <w:tblGrid>
        <w:gridCol w:w="1870"/>
        <w:gridCol w:w="1870"/>
        <w:gridCol w:w="1870"/>
        <w:gridCol w:w="1870"/>
        <w:gridCol w:w="1870"/>
      </w:tblGrid>
      <w:tr w:rsidR="000A51AD" w:rsidRPr="004C277F" w14:paraId="705249CE" w14:textId="77777777" w:rsidTr="00D72586">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870" w:type="dxa"/>
          </w:tcPr>
          <w:p w14:paraId="76F25817" w14:textId="77777777" w:rsidR="000A51AD" w:rsidRPr="004C277F" w:rsidRDefault="000A51AD" w:rsidP="00157E48">
            <w:pPr>
              <w:pStyle w:val="FigureName"/>
              <w:rPr>
                <w:rFonts w:cs="Arial"/>
              </w:rPr>
            </w:pPr>
          </w:p>
        </w:tc>
        <w:tc>
          <w:tcPr>
            <w:tcW w:w="1870" w:type="dxa"/>
          </w:tcPr>
          <w:p w14:paraId="4A2A4F95" w14:textId="01FDD98B" w:rsidR="000A51AD" w:rsidRPr="004C277F" w:rsidRDefault="000A51AD" w:rsidP="00157E48">
            <w:pPr>
              <w:pStyle w:val="FigureName"/>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Date (Month, Day, Year)</w:t>
            </w:r>
          </w:p>
        </w:tc>
        <w:tc>
          <w:tcPr>
            <w:tcW w:w="1870" w:type="dxa"/>
          </w:tcPr>
          <w:p w14:paraId="543BF041" w14:textId="2E7DE7BF" w:rsidR="000A51AD" w:rsidRPr="004C277F" w:rsidRDefault="000A51AD" w:rsidP="00157E48">
            <w:pPr>
              <w:pStyle w:val="FigureName"/>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Summary (include basis of complaint: race color or origin)</w:t>
            </w:r>
          </w:p>
        </w:tc>
        <w:tc>
          <w:tcPr>
            <w:tcW w:w="1870" w:type="dxa"/>
          </w:tcPr>
          <w:p w14:paraId="1A7CC163" w14:textId="31FB6D9F" w:rsidR="000A51AD" w:rsidRPr="004C277F" w:rsidRDefault="000A51AD" w:rsidP="00157E48">
            <w:pPr>
              <w:pStyle w:val="FigureName"/>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Status</w:t>
            </w:r>
          </w:p>
        </w:tc>
        <w:tc>
          <w:tcPr>
            <w:tcW w:w="1870" w:type="dxa"/>
          </w:tcPr>
          <w:p w14:paraId="3F13A94A" w14:textId="30374088" w:rsidR="000A51AD" w:rsidRPr="004C277F" w:rsidRDefault="000A51AD" w:rsidP="00157E48">
            <w:pPr>
              <w:pStyle w:val="FigureName"/>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Action(s) Taken</w:t>
            </w:r>
          </w:p>
        </w:tc>
      </w:tr>
      <w:tr w:rsidR="000A51AD" w:rsidRPr="004C277F" w14:paraId="135E3620" w14:textId="77777777" w:rsidTr="0015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FE66072" w14:textId="03ABAFBF" w:rsidR="000A51AD" w:rsidRPr="004C277F" w:rsidRDefault="000A51AD" w:rsidP="00D72586">
            <w:pPr>
              <w:pStyle w:val="FigureName"/>
              <w:rPr>
                <w:rFonts w:cs="Arial"/>
                <w:color w:val="1F4283" w:themeColor="text1"/>
                <w:sz w:val="20"/>
                <w:szCs w:val="20"/>
              </w:rPr>
            </w:pPr>
            <w:r w:rsidRPr="004C277F">
              <w:rPr>
                <w:rFonts w:cs="Arial"/>
                <w:color w:val="1F4283" w:themeColor="text1"/>
                <w:sz w:val="20"/>
                <w:szCs w:val="20"/>
              </w:rPr>
              <w:t>Investigations</w:t>
            </w:r>
          </w:p>
        </w:tc>
        <w:tc>
          <w:tcPr>
            <w:tcW w:w="1870" w:type="dxa"/>
          </w:tcPr>
          <w:p w14:paraId="640EAB96" w14:textId="1F59B61B"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21D97FD9" w14:textId="4FABE97F"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300A5FF4" w14:textId="1129961D"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190FEF5B" w14:textId="03709C5F"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r>
      <w:tr w:rsidR="000A51AD" w:rsidRPr="004C277F" w14:paraId="178F80BA" w14:textId="77777777" w:rsidTr="00157E48">
        <w:tc>
          <w:tcPr>
            <w:cnfStyle w:val="001000000000" w:firstRow="0" w:lastRow="0" w:firstColumn="1" w:lastColumn="0" w:oddVBand="0" w:evenVBand="0" w:oddHBand="0" w:evenHBand="0" w:firstRowFirstColumn="0" w:firstRowLastColumn="0" w:lastRowFirstColumn="0" w:lastRowLastColumn="0"/>
            <w:tcW w:w="1870" w:type="dxa"/>
          </w:tcPr>
          <w:p w14:paraId="204F28B8" w14:textId="77777777" w:rsidR="000A51AD" w:rsidRPr="004C277F" w:rsidRDefault="000A51AD" w:rsidP="00D72586">
            <w:pPr>
              <w:pStyle w:val="FigureName"/>
              <w:numPr>
                <w:ilvl w:val="0"/>
                <w:numId w:val="8"/>
              </w:numPr>
              <w:rPr>
                <w:rFonts w:cs="Arial"/>
                <w:color w:val="1F4283" w:themeColor="text1"/>
                <w:sz w:val="20"/>
                <w:szCs w:val="20"/>
              </w:rPr>
            </w:pPr>
          </w:p>
        </w:tc>
        <w:tc>
          <w:tcPr>
            <w:tcW w:w="1870" w:type="dxa"/>
          </w:tcPr>
          <w:p w14:paraId="17D9CC13"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1976B558"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7A17AC89"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7942ED1E"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r>
      <w:tr w:rsidR="000A51AD" w:rsidRPr="004C277F" w14:paraId="7CF5B66C" w14:textId="77777777" w:rsidTr="0015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5FE108A" w14:textId="77777777" w:rsidR="000A51AD" w:rsidRPr="004C277F" w:rsidRDefault="000A51AD" w:rsidP="00D72586">
            <w:pPr>
              <w:pStyle w:val="FigureName"/>
              <w:numPr>
                <w:ilvl w:val="0"/>
                <w:numId w:val="8"/>
              </w:numPr>
              <w:rPr>
                <w:rFonts w:cs="Arial"/>
                <w:color w:val="1F4283" w:themeColor="text1"/>
                <w:sz w:val="20"/>
                <w:szCs w:val="20"/>
              </w:rPr>
            </w:pPr>
          </w:p>
        </w:tc>
        <w:tc>
          <w:tcPr>
            <w:tcW w:w="1870" w:type="dxa"/>
          </w:tcPr>
          <w:p w14:paraId="3ECD684E"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692760EF"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26BEA08B"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7A21C7AA"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r>
      <w:tr w:rsidR="000A51AD" w:rsidRPr="004C277F" w14:paraId="1DEDFFAB" w14:textId="77777777" w:rsidTr="00157E48">
        <w:tc>
          <w:tcPr>
            <w:cnfStyle w:val="001000000000" w:firstRow="0" w:lastRow="0" w:firstColumn="1" w:lastColumn="0" w:oddVBand="0" w:evenVBand="0" w:oddHBand="0" w:evenHBand="0" w:firstRowFirstColumn="0" w:firstRowLastColumn="0" w:lastRowFirstColumn="0" w:lastRowLastColumn="0"/>
            <w:tcW w:w="1870" w:type="dxa"/>
          </w:tcPr>
          <w:p w14:paraId="774A178A" w14:textId="0B519921" w:rsidR="000A51AD" w:rsidRPr="004C277F" w:rsidRDefault="000A51AD" w:rsidP="00D72586">
            <w:pPr>
              <w:pStyle w:val="FigureName"/>
              <w:rPr>
                <w:rFonts w:cs="Arial"/>
                <w:color w:val="1F4283" w:themeColor="text1"/>
                <w:sz w:val="20"/>
                <w:szCs w:val="20"/>
              </w:rPr>
            </w:pPr>
            <w:r w:rsidRPr="004C277F">
              <w:rPr>
                <w:rFonts w:cs="Arial"/>
                <w:color w:val="1F4283" w:themeColor="text1"/>
                <w:sz w:val="20"/>
                <w:szCs w:val="20"/>
              </w:rPr>
              <w:t>Lawsuits</w:t>
            </w:r>
          </w:p>
        </w:tc>
        <w:tc>
          <w:tcPr>
            <w:tcW w:w="1870" w:type="dxa"/>
          </w:tcPr>
          <w:p w14:paraId="7075FD45" w14:textId="0CCDF5DD"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79822EE2" w14:textId="0B19E37E"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124D86D2" w14:textId="7B391563"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4339DD5D" w14:textId="57F67525"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r>
      <w:tr w:rsidR="000A51AD" w:rsidRPr="004C277F" w14:paraId="10D309CD" w14:textId="77777777" w:rsidTr="0015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E761684" w14:textId="7246D186" w:rsidR="000A51AD" w:rsidRPr="004C277F" w:rsidRDefault="000A51AD" w:rsidP="00D72586">
            <w:pPr>
              <w:pStyle w:val="FigureName"/>
              <w:numPr>
                <w:ilvl w:val="0"/>
                <w:numId w:val="9"/>
              </w:numPr>
              <w:rPr>
                <w:rFonts w:cs="Arial"/>
                <w:color w:val="1F4283" w:themeColor="text1"/>
                <w:sz w:val="20"/>
                <w:szCs w:val="20"/>
              </w:rPr>
            </w:pPr>
          </w:p>
        </w:tc>
        <w:tc>
          <w:tcPr>
            <w:tcW w:w="1870" w:type="dxa"/>
          </w:tcPr>
          <w:p w14:paraId="234AA62A" w14:textId="7FF36B53" w:rsidR="000A51AD" w:rsidRPr="004C277F" w:rsidRDefault="00750D5E"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March 12, 2021</w:t>
            </w:r>
          </w:p>
        </w:tc>
        <w:tc>
          <w:tcPr>
            <w:tcW w:w="1870" w:type="dxa"/>
          </w:tcPr>
          <w:p w14:paraId="01D5556E" w14:textId="2427A10A" w:rsidR="000A51AD" w:rsidRPr="004C277F" w:rsidRDefault="00750D5E"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Race</w:t>
            </w:r>
          </w:p>
        </w:tc>
        <w:tc>
          <w:tcPr>
            <w:tcW w:w="1870" w:type="dxa"/>
          </w:tcPr>
          <w:p w14:paraId="703B0AF7" w14:textId="7298C87C" w:rsidR="000A51AD" w:rsidRPr="004C277F" w:rsidRDefault="00A73117"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Resolved</w:t>
            </w:r>
          </w:p>
        </w:tc>
        <w:tc>
          <w:tcPr>
            <w:tcW w:w="1870" w:type="dxa"/>
          </w:tcPr>
          <w:p w14:paraId="242093CE" w14:textId="3121AEF3" w:rsidR="000A51AD" w:rsidRPr="004C277F" w:rsidRDefault="00A73117"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Mediation</w:t>
            </w:r>
          </w:p>
        </w:tc>
      </w:tr>
      <w:tr w:rsidR="000A51AD" w:rsidRPr="004C277F" w14:paraId="7B6D1792" w14:textId="77777777" w:rsidTr="00157E48">
        <w:tc>
          <w:tcPr>
            <w:cnfStyle w:val="001000000000" w:firstRow="0" w:lastRow="0" w:firstColumn="1" w:lastColumn="0" w:oddVBand="0" w:evenVBand="0" w:oddHBand="0" w:evenHBand="0" w:firstRowFirstColumn="0" w:firstRowLastColumn="0" w:lastRowFirstColumn="0" w:lastRowLastColumn="0"/>
            <w:tcW w:w="1870" w:type="dxa"/>
          </w:tcPr>
          <w:p w14:paraId="7842F0C8" w14:textId="77777777" w:rsidR="000A51AD" w:rsidRPr="004C277F" w:rsidRDefault="000A51AD" w:rsidP="00D72586">
            <w:pPr>
              <w:pStyle w:val="FigureName"/>
              <w:numPr>
                <w:ilvl w:val="0"/>
                <w:numId w:val="9"/>
              </w:numPr>
              <w:rPr>
                <w:rFonts w:cs="Arial"/>
                <w:color w:val="1F4283" w:themeColor="text1"/>
                <w:sz w:val="20"/>
                <w:szCs w:val="20"/>
              </w:rPr>
            </w:pPr>
          </w:p>
        </w:tc>
        <w:tc>
          <w:tcPr>
            <w:tcW w:w="1870" w:type="dxa"/>
          </w:tcPr>
          <w:p w14:paraId="3B1C0F15"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3E7B7E28"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22A3A318"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7AB48C08"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r>
      <w:tr w:rsidR="000A51AD" w:rsidRPr="004C277F" w14:paraId="688C47B9" w14:textId="77777777" w:rsidTr="0015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5A15EACD" w14:textId="796C5CA3" w:rsidR="000A51AD" w:rsidRPr="004C277F" w:rsidRDefault="000A51AD" w:rsidP="00D72586">
            <w:pPr>
              <w:pStyle w:val="FigureName"/>
              <w:rPr>
                <w:rFonts w:cs="Arial"/>
                <w:color w:val="1F4283" w:themeColor="text1"/>
                <w:sz w:val="20"/>
                <w:szCs w:val="20"/>
              </w:rPr>
            </w:pPr>
            <w:r w:rsidRPr="004C277F">
              <w:rPr>
                <w:rFonts w:cs="Arial"/>
                <w:color w:val="1F4283" w:themeColor="text1"/>
                <w:sz w:val="20"/>
                <w:szCs w:val="20"/>
              </w:rPr>
              <w:t>Complaints</w:t>
            </w:r>
          </w:p>
        </w:tc>
        <w:tc>
          <w:tcPr>
            <w:tcW w:w="1870" w:type="dxa"/>
          </w:tcPr>
          <w:p w14:paraId="15DDA5EC" w14:textId="122BA714"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73331457" w14:textId="2FB57771"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09A043FF" w14:textId="5FB40756"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645D40D0" w14:textId="188A4D8E"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r>
      <w:tr w:rsidR="000A51AD" w:rsidRPr="004C277F" w14:paraId="44DB13E5" w14:textId="77777777" w:rsidTr="00157E48">
        <w:tc>
          <w:tcPr>
            <w:cnfStyle w:val="001000000000" w:firstRow="0" w:lastRow="0" w:firstColumn="1" w:lastColumn="0" w:oddVBand="0" w:evenVBand="0" w:oddHBand="0" w:evenHBand="0" w:firstRowFirstColumn="0" w:firstRowLastColumn="0" w:lastRowFirstColumn="0" w:lastRowLastColumn="0"/>
            <w:tcW w:w="1870" w:type="dxa"/>
          </w:tcPr>
          <w:p w14:paraId="0CACB4B6" w14:textId="77777777" w:rsidR="000A51AD" w:rsidRPr="004C277F" w:rsidRDefault="000A51AD" w:rsidP="00D72586">
            <w:pPr>
              <w:pStyle w:val="FigureName"/>
              <w:numPr>
                <w:ilvl w:val="0"/>
                <w:numId w:val="10"/>
              </w:numPr>
              <w:rPr>
                <w:rFonts w:cs="Arial"/>
                <w:color w:val="1F4283" w:themeColor="text1"/>
                <w:sz w:val="20"/>
                <w:szCs w:val="20"/>
              </w:rPr>
            </w:pPr>
          </w:p>
        </w:tc>
        <w:tc>
          <w:tcPr>
            <w:tcW w:w="1870" w:type="dxa"/>
          </w:tcPr>
          <w:p w14:paraId="589D4FCE"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260B79B0"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21482556"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870" w:type="dxa"/>
          </w:tcPr>
          <w:p w14:paraId="67CD2A42" w14:textId="77777777" w:rsidR="000A51AD" w:rsidRPr="004C277F" w:rsidRDefault="000A51AD" w:rsidP="00D72586">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r>
      <w:tr w:rsidR="000A51AD" w:rsidRPr="004C277F" w14:paraId="4A7775F7" w14:textId="77777777" w:rsidTr="00157E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83A81A8" w14:textId="77777777" w:rsidR="000A51AD" w:rsidRPr="004C277F" w:rsidRDefault="000A51AD" w:rsidP="00D72586">
            <w:pPr>
              <w:pStyle w:val="FigureName"/>
              <w:numPr>
                <w:ilvl w:val="0"/>
                <w:numId w:val="10"/>
              </w:numPr>
              <w:rPr>
                <w:rFonts w:cs="Arial"/>
                <w:color w:val="1F4283" w:themeColor="text1"/>
                <w:sz w:val="20"/>
                <w:szCs w:val="20"/>
              </w:rPr>
            </w:pPr>
          </w:p>
        </w:tc>
        <w:tc>
          <w:tcPr>
            <w:tcW w:w="1870" w:type="dxa"/>
          </w:tcPr>
          <w:p w14:paraId="078CDC9B"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41F7E03A"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5D61FA91"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870" w:type="dxa"/>
          </w:tcPr>
          <w:p w14:paraId="12D6834A" w14:textId="77777777" w:rsidR="000A51AD" w:rsidRPr="004C277F" w:rsidRDefault="000A51AD" w:rsidP="00D72586">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26A80634" w14:textId="77777777" w:rsidR="000A51AD" w:rsidRPr="004C277F" w:rsidRDefault="000A51AD" w:rsidP="00D72586">
      <w:pPr>
        <w:pStyle w:val="Heading1"/>
        <w:keepNext w:val="0"/>
        <w:keepLines w:val="0"/>
        <w:spacing w:before="0"/>
        <w:rPr>
          <w:rFonts w:cs="Arial"/>
          <w:b w:val="0"/>
          <w:bCs w:val="0"/>
          <w:color w:val="auto"/>
          <w:sz w:val="20"/>
          <w:szCs w:val="20"/>
        </w:rPr>
      </w:pPr>
    </w:p>
    <w:p w14:paraId="6238A328" w14:textId="77777777" w:rsidR="000A51AD" w:rsidRPr="004C277F" w:rsidRDefault="000A51AD" w:rsidP="008A39F7">
      <w:pPr>
        <w:pStyle w:val="Heading1"/>
        <w:keepNext w:val="0"/>
        <w:keepLines w:val="0"/>
        <w:spacing w:before="0"/>
        <w:rPr>
          <w:rFonts w:cs="Arial"/>
          <w:b w:val="0"/>
          <w:bCs w:val="0"/>
          <w:color w:val="auto"/>
          <w:sz w:val="20"/>
          <w:szCs w:val="20"/>
        </w:rPr>
      </w:pPr>
    </w:p>
    <w:p w14:paraId="4A6AAED2" w14:textId="77777777" w:rsidR="000A51AD" w:rsidRPr="004C277F" w:rsidRDefault="000A51AD" w:rsidP="008A39F7">
      <w:pPr>
        <w:pStyle w:val="Heading1"/>
        <w:keepNext w:val="0"/>
        <w:keepLines w:val="0"/>
        <w:spacing w:before="0"/>
        <w:rPr>
          <w:rFonts w:cs="Arial"/>
          <w:b w:val="0"/>
          <w:bCs w:val="0"/>
          <w:color w:val="auto"/>
          <w:sz w:val="20"/>
          <w:szCs w:val="20"/>
        </w:rPr>
      </w:pPr>
    </w:p>
    <w:p w14:paraId="0F093D40" w14:textId="77777777" w:rsidR="000A51AD" w:rsidRPr="004C277F" w:rsidRDefault="000A51AD" w:rsidP="008A39F7">
      <w:pPr>
        <w:pStyle w:val="Heading1"/>
        <w:keepNext w:val="0"/>
        <w:keepLines w:val="0"/>
        <w:spacing w:before="0"/>
        <w:rPr>
          <w:rFonts w:cs="Arial"/>
          <w:b w:val="0"/>
          <w:bCs w:val="0"/>
          <w:color w:val="auto"/>
          <w:sz w:val="20"/>
          <w:szCs w:val="20"/>
        </w:rPr>
      </w:pPr>
    </w:p>
    <w:p w14:paraId="321FA2D8" w14:textId="77777777" w:rsidR="000A51AD" w:rsidRPr="004C277F" w:rsidRDefault="000A51AD" w:rsidP="008A39F7">
      <w:pPr>
        <w:pStyle w:val="Heading1"/>
        <w:keepNext w:val="0"/>
        <w:keepLines w:val="0"/>
        <w:spacing w:before="0"/>
        <w:rPr>
          <w:rFonts w:cs="Arial"/>
          <w:b w:val="0"/>
          <w:bCs w:val="0"/>
          <w:color w:val="auto"/>
          <w:sz w:val="20"/>
          <w:szCs w:val="20"/>
        </w:rPr>
      </w:pPr>
    </w:p>
    <w:p w14:paraId="442693CB" w14:textId="16A2D33D" w:rsidR="000A51AD" w:rsidRDefault="000A51AD" w:rsidP="008A39F7">
      <w:pPr>
        <w:pStyle w:val="Heading1"/>
        <w:keepNext w:val="0"/>
        <w:keepLines w:val="0"/>
        <w:spacing w:before="0"/>
        <w:rPr>
          <w:rFonts w:cs="Arial"/>
          <w:b w:val="0"/>
          <w:bCs w:val="0"/>
          <w:color w:val="auto"/>
          <w:sz w:val="20"/>
          <w:szCs w:val="20"/>
        </w:rPr>
      </w:pPr>
    </w:p>
    <w:p w14:paraId="74A2ECB8" w14:textId="77777777" w:rsidR="00D46BA3" w:rsidRPr="00D46BA3" w:rsidRDefault="00D46BA3" w:rsidP="00D46BA3"/>
    <w:p w14:paraId="10E3F3EB" w14:textId="77777777" w:rsidR="000A51AD" w:rsidRPr="004C277F" w:rsidRDefault="000A51AD" w:rsidP="008A39F7">
      <w:pPr>
        <w:pStyle w:val="Heading1"/>
        <w:keepNext w:val="0"/>
        <w:keepLines w:val="0"/>
        <w:spacing w:before="0"/>
        <w:rPr>
          <w:rFonts w:cs="Arial"/>
          <w:b w:val="0"/>
          <w:bCs w:val="0"/>
          <w:color w:val="auto"/>
          <w:sz w:val="20"/>
          <w:szCs w:val="20"/>
        </w:rPr>
      </w:pPr>
    </w:p>
    <w:p w14:paraId="3642A991" w14:textId="0F2A4A17" w:rsidR="00280382" w:rsidRPr="00155FFD" w:rsidRDefault="000A51AD" w:rsidP="00C84409">
      <w:pPr>
        <w:pStyle w:val="BodyText"/>
        <w:rPr>
          <w:rFonts w:cs="Arial"/>
          <w:szCs w:val="20"/>
        </w:rPr>
      </w:pPr>
      <w:bookmarkStart w:id="24" w:name="_Toc104202196"/>
      <w:bookmarkStart w:id="25" w:name="_Toc104290049"/>
      <w:bookmarkStart w:id="26" w:name="_Toc104445490"/>
      <w:bookmarkStart w:id="27" w:name="_Toc104531043"/>
      <w:r w:rsidRPr="00EB5C71">
        <w:rPr>
          <w:rFonts w:cs="Arial"/>
          <w:szCs w:val="20"/>
        </w:rPr>
        <w:t xml:space="preserve">Any additional text for </w:t>
      </w:r>
      <w:r w:rsidR="00B20EC0" w:rsidRPr="00EB5C71">
        <w:rPr>
          <w:rFonts w:cs="Arial"/>
          <w:szCs w:val="20"/>
        </w:rPr>
        <w:t>Section</w:t>
      </w:r>
      <w:r w:rsidRPr="00EB5C71">
        <w:rPr>
          <w:rFonts w:cs="Arial"/>
          <w:szCs w:val="20"/>
        </w:rPr>
        <w:t xml:space="preserve"> 5 </w:t>
      </w:r>
      <w:r w:rsidR="00280382" w:rsidRPr="00EB5C71">
        <w:rPr>
          <w:rFonts w:cs="Arial"/>
          <w:szCs w:val="20"/>
        </w:rPr>
        <w:t>must be inserted above this point for formatting/page numbering purposes</w:t>
      </w:r>
      <w:bookmarkEnd w:id="24"/>
      <w:bookmarkEnd w:id="25"/>
      <w:bookmarkEnd w:id="26"/>
      <w:bookmarkEnd w:id="27"/>
    </w:p>
    <w:p w14:paraId="2D698E46" w14:textId="4583D165" w:rsidR="00612A2E" w:rsidRDefault="00612A2E">
      <w:pPr>
        <w:rPr>
          <w:highlight w:val="cyan"/>
        </w:rPr>
      </w:pPr>
      <w:r>
        <w:rPr>
          <w:highlight w:val="cyan"/>
        </w:rPr>
        <w:br w:type="page"/>
      </w:r>
    </w:p>
    <w:p w14:paraId="518CF283" w14:textId="59C50D35" w:rsidR="00C27D2C" w:rsidRPr="00A53DF1" w:rsidRDefault="00612A2E" w:rsidP="00A53DF1">
      <w:pPr>
        <w:pStyle w:val="Heading1"/>
        <w:jc w:val="center"/>
      </w:pPr>
      <w:bookmarkStart w:id="28" w:name="_Toc105506157"/>
      <w:bookmarkStart w:id="29" w:name="_Hlk104466300"/>
      <w:r w:rsidRPr="004C277F">
        <w:rPr>
          <w:rFonts w:cs="Arial"/>
          <w:noProof/>
        </w:rPr>
        <w:lastRenderedPageBreak/>
        <mc:AlternateContent>
          <mc:Choice Requires="wps">
            <w:drawing>
              <wp:anchor distT="0" distB="0" distL="114300" distR="114300" simplePos="0" relativeHeight="251698176" behindDoc="1" locked="1" layoutInCell="1" allowOverlap="1" wp14:anchorId="1A3769B3" wp14:editId="44FBB899">
                <wp:simplePos x="0" y="0"/>
                <wp:positionH relativeFrom="margin">
                  <wp:align>left</wp:align>
                </wp:positionH>
                <wp:positionV relativeFrom="paragraph">
                  <wp:posOffset>317529</wp:posOffset>
                </wp:positionV>
                <wp:extent cx="5943600" cy="1353312"/>
                <wp:effectExtent l="19050" t="19050" r="38100" b="37465"/>
                <wp:wrapThrough wrapText="bothSides">
                  <wp:wrapPolygon edited="0">
                    <wp:start x="-69" y="-304"/>
                    <wp:lineTo x="-69" y="21894"/>
                    <wp:lineTo x="21669" y="21894"/>
                    <wp:lineTo x="21669" y="-304"/>
                    <wp:lineTo x="-69" y="-304"/>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53312"/>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376B7D" w14:textId="77777777" w:rsidR="00280382" w:rsidRPr="00195AE4" w:rsidRDefault="00280382" w:rsidP="00280382">
                            <w:pPr>
                              <w:pStyle w:val="BodyText"/>
                              <w:rPr>
                                <w:rFonts w:ascii="Calibri" w:hAnsi="Calibri"/>
                                <w:noProof/>
                              </w:rPr>
                            </w:pPr>
                            <w:r>
                              <w:rPr>
                                <w:rFonts w:ascii="Calibri" w:hAnsi="Calibri"/>
                                <w:i/>
                                <w:noProof/>
                              </w:rPr>
                              <w:t xml:space="preserve">FTA Circular 4702.1B, Chapter III, Paragraph 4.a.4: Every Title VI Plan shall include the following information: A public participation plan that includes an outreach plan to engage minority and limited English proficient populations, as well as a summary of outreach efforts made since the last Title VI Plan submission. A recipient’s targeted public participation plan of minority populations may be part of efforts that extend more broadly to include constituencies that are traditionally underserved, such as people with disabilities, low-income populations, and others. </w:t>
                            </w:r>
                          </w:p>
                          <w:p w14:paraId="6D23894D" w14:textId="77777777" w:rsidR="00280382" w:rsidRPr="00C50DDD" w:rsidRDefault="00280382" w:rsidP="00280382">
                            <w:pPr>
                              <w:pStyle w:val="BodyText"/>
                              <w:rPr>
                                <w:rFonts w:ascii="Calibri" w:hAnsi="Calibr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769B3" id="Text Box 27" o:spid="_x0000_s1032" type="#_x0000_t202" style="position:absolute;left:0;text-align:left;margin-left:0;margin-top:25pt;width:468pt;height:106.5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" strokeweight="5pt">
                <v:stroke linestyle="thickThin"/>
                <v:shadow color="#868686"/>
                <v:textbox>
                  <w:txbxContent>
                    <w:p w14:paraId="54376B7D" w14:textId="77777777" w:rsidR="00280382" w:rsidRPr="00195AE4" w:rsidRDefault="00280382" w:rsidP="00280382">
                      <w:pPr>
                        <w:pStyle w:val="BodyText"/>
                        <w:rPr>
                          <w:rFonts w:ascii="Calibri" w:hAnsi="Calibri"/>
                          <w:noProof/>
                        </w:rPr>
                      </w:pPr>
                      <w:r>
                        <w:rPr>
                          <w:rFonts w:ascii="Calibri" w:hAnsi="Calibri"/>
                          <w:i/>
                          <w:noProof/>
                        </w:rPr>
                        <w:t xml:space="preserve">FTA Circular 4702.1B, Chapter III, Paragraph 4.a.4: Every Title VI Plan shall include the following information: A public participation plan that includes an outreach plan to engage minority and limited English proficient populations, as well as a summary of outreach efforts made since the last Title VI Plan submission. A recipient’s targeted public participation plan of minority populations may be part of efforts that extend more broadly to include constituencies that are traditionally underserved, such as people with disabilities, low-income populations, and others. </w:t>
                      </w:r>
                    </w:p>
                    <w:p w14:paraId="6D23894D" w14:textId="77777777" w:rsidR="00280382" w:rsidRPr="00C50DDD" w:rsidRDefault="00280382" w:rsidP="00280382">
                      <w:pPr>
                        <w:pStyle w:val="BodyText"/>
                        <w:rPr>
                          <w:rFonts w:ascii="Calibri" w:hAnsi="Calibri"/>
                          <w:sz w:val="24"/>
                          <w:szCs w:val="24"/>
                        </w:rPr>
                      </w:pPr>
                    </w:p>
                  </w:txbxContent>
                </v:textbox>
                <w10:wrap type="through" anchorx="margin"/>
                <w10:anchorlock/>
              </v:shape>
            </w:pict>
          </mc:Fallback>
        </mc:AlternateContent>
      </w:r>
      <w:r w:rsidR="00280382" w:rsidRPr="00A53DF1">
        <w:t>Public Participation Plan</w:t>
      </w:r>
      <w:bookmarkEnd w:id="28"/>
    </w:p>
    <w:bookmarkEnd w:id="29"/>
    <w:p w14:paraId="3D2995CF" w14:textId="77777777" w:rsidR="00904E90" w:rsidRDefault="00904E90" w:rsidP="73EBE1AC">
      <w:pPr>
        <w:pStyle w:val="BodyText"/>
        <w:rPr>
          <w:rFonts w:cs="Arial"/>
        </w:rPr>
      </w:pPr>
    </w:p>
    <w:p w14:paraId="7FBCDF10" w14:textId="5B21DD09" w:rsidR="00280382" w:rsidRPr="00EB5C71" w:rsidRDefault="00280382" w:rsidP="73EBE1AC">
      <w:pPr>
        <w:pStyle w:val="BodyText"/>
        <w:rPr>
          <w:rFonts w:cs="Arial"/>
        </w:rPr>
      </w:pPr>
      <w:r w:rsidRPr="00EB5C71">
        <w:rPr>
          <w:rFonts w:cs="Arial"/>
        </w:rPr>
        <w:t xml:space="preserve">The Public Participation Plan (PPP) for </w:t>
      </w:r>
      <w:r w:rsidR="00A50A9E" w:rsidRPr="00EB5C71">
        <w:rPr>
          <w:rFonts w:cs="Arial"/>
        </w:rPr>
        <w:t>Suwannee Valley Transit Authority</w:t>
      </w:r>
      <w:r w:rsidRPr="00EB5C71">
        <w:rPr>
          <w:rFonts w:cs="Arial"/>
        </w:rPr>
        <w:t xml:space="preserve"> was developed to ensure that all members of the public, including minorities and Limited English Proficient (LEP) populations, are encouraged to participate in the decision-making process for </w:t>
      </w:r>
      <w:r w:rsidR="00A50A9E" w:rsidRPr="00EB5C71">
        <w:rPr>
          <w:rFonts w:cs="Arial"/>
        </w:rPr>
        <w:t>Suwannee Valley Transit Authority</w:t>
      </w:r>
      <w:r w:rsidRPr="00EB5C71">
        <w:rPr>
          <w:rFonts w:cs="Arial"/>
        </w:rPr>
        <w:t xml:space="preserve">.  The PPP is included as Appendix F to this Title VI Plan. </w:t>
      </w:r>
    </w:p>
    <w:p w14:paraId="0BC66EDD" w14:textId="1A9AEAB8" w:rsidR="00280382" w:rsidRPr="00EB5C71" w:rsidRDefault="00280382" w:rsidP="008449EA">
      <w:pPr>
        <w:pStyle w:val="Heading3"/>
        <w:rPr>
          <w:rFonts w:cs="Arial"/>
          <w:color w:val="auto"/>
        </w:rPr>
      </w:pPr>
      <w:bookmarkStart w:id="30" w:name="_Toc105506158"/>
      <w:r w:rsidRPr="00EB5C71">
        <w:rPr>
          <w:rFonts w:cs="Arial"/>
          <w:color w:val="auto"/>
        </w:rPr>
        <w:t>Current Outreach Efforts</w:t>
      </w:r>
      <w:bookmarkEnd w:id="30"/>
    </w:p>
    <w:p w14:paraId="5697C61D" w14:textId="1759E2AB" w:rsidR="00280382" w:rsidRPr="00EB5C71" w:rsidRDefault="00A50A9E" w:rsidP="73EBE1AC">
      <w:pPr>
        <w:pStyle w:val="BodyText"/>
        <w:rPr>
          <w:rFonts w:cs="Arial"/>
        </w:rPr>
      </w:pPr>
      <w:r w:rsidRPr="00EB5C71">
        <w:rPr>
          <w:rFonts w:cs="Arial"/>
        </w:rPr>
        <w:t>Suwannee Valley Transit Authority</w:t>
      </w:r>
      <w:r w:rsidR="00280382" w:rsidRPr="00EB5C71">
        <w:rPr>
          <w:rFonts w:cs="Arial"/>
        </w:rPr>
        <w:t xml:space="preserve"> is required to submit a summary of public outreach efforts made over the last three (3) years. The following is a list and short description of </w:t>
      </w:r>
      <w:r w:rsidRPr="00EB5C71">
        <w:rPr>
          <w:rFonts w:cs="Arial"/>
        </w:rPr>
        <w:t>Suwannee Valley Transit Authority</w:t>
      </w:r>
      <w:r w:rsidR="00280382" w:rsidRPr="00EB5C71">
        <w:rPr>
          <w:rFonts w:cs="Arial"/>
        </w:rPr>
        <w:t xml:space="preserve"> recent, current, and planned outreached activities.  </w:t>
      </w:r>
    </w:p>
    <w:tbl>
      <w:tblPr>
        <w:tblStyle w:val="TableGrid"/>
        <w:tblW w:w="9877" w:type="dxa"/>
        <w:tblInd w:w="-252" w:type="dxa"/>
        <w:tblLayout w:type="fixed"/>
        <w:tblLook w:val="04A0" w:firstRow="1" w:lastRow="0" w:firstColumn="1" w:lastColumn="0" w:noHBand="0" w:noVBand="1"/>
      </w:tblPr>
      <w:tblGrid>
        <w:gridCol w:w="1440"/>
        <w:gridCol w:w="6480"/>
        <w:gridCol w:w="1957"/>
      </w:tblGrid>
      <w:tr w:rsidR="00486B58" w:rsidRPr="00AE6281" w14:paraId="35E4EDE4" w14:textId="77777777" w:rsidTr="003F7CEB">
        <w:trPr>
          <w:trHeight w:val="269"/>
        </w:trPr>
        <w:tc>
          <w:tcPr>
            <w:tcW w:w="1440" w:type="dxa"/>
          </w:tcPr>
          <w:p w14:paraId="56035D69" w14:textId="77777777" w:rsidR="00486B58" w:rsidRPr="00AE6281" w:rsidRDefault="00486B58" w:rsidP="00BC346E">
            <w:pPr>
              <w:rPr>
                <w:rFonts w:ascii="Calibri" w:hAnsi="Calibri" w:cs="Calibri"/>
                <w:sz w:val="16"/>
                <w:szCs w:val="16"/>
              </w:rPr>
            </w:pPr>
            <w:r w:rsidRPr="00AE6281">
              <w:rPr>
                <w:rFonts w:ascii="Calibri" w:hAnsi="Calibri" w:cs="Calibri"/>
                <w:sz w:val="16"/>
                <w:szCs w:val="16"/>
              </w:rPr>
              <w:t xml:space="preserve">Date </w:t>
            </w:r>
          </w:p>
        </w:tc>
        <w:tc>
          <w:tcPr>
            <w:tcW w:w="6480" w:type="dxa"/>
          </w:tcPr>
          <w:p w14:paraId="5A2360EE" w14:textId="77777777" w:rsidR="00486B58" w:rsidRPr="00AE6281" w:rsidRDefault="00486B58" w:rsidP="00BC346E">
            <w:pPr>
              <w:rPr>
                <w:rFonts w:ascii="Calibri" w:hAnsi="Calibri" w:cs="Calibri"/>
                <w:sz w:val="16"/>
                <w:szCs w:val="16"/>
              </w:rPr>
            </w:pPr>
            <w:r w:rsidRPr="00AE6281">
              <w:rPr>
                <w:rFonts w:ascii="Calibri" w:hAnsi="Calibri" w:cs="Calibri"/>
                <w:sz w:val="16"/>
                <w:szCs w:val="16"/>
              </w:rPr>
              <w:t>Outreach description</w:t>
            </w:r>
          </w:p>
        </w:tc>
        <w:tc>
          <w:tcPr>
            <w:tcW w:w="1957" w:type="dxa"/>
          </w:tcPr>
          <w:p w14:paraId="1A4A77DC" w14:textId="77777777" w:rsidR="00486B58" w:rsidRPr="00AE6281" w:rsidRDefault="00486B58" w:rsidP="00BC346E">
            <w:pPr>
              <w:rPr>
                <w:rFonts w:ascii="Calibri" w:hAnsi="Calibri" w:cs="Calibri"/>
                <w:sz w:val="16"/>
                <w:szCs w:val="16"/>
              </w:rPr>
            </w:pPr>
            <w:r w:rsidRPr="00AE6281">
              <w:rPr>
                <w:rFonts w:ascii="Calibri" w:hAnsi="Calibri" w:cs="Calibri"/>
                <w:sz w:val="16"/>
                <w:szCs w:val="16"/>
              </w:rPr>
              <w:t>Type of outreach</w:t>
            </w:r>
          </w:p>
        </w:tc>
      </w:tr>
      <w:tr w:rsidR="00486B58" w:rsidRPr="00AE6281" w14:paraId="5F7B92DF" w14:textId="77777777" w:rsidTr="003F7CEB">
        <w:tc>
          <w:tcPr>
            <w:tcW w:w="1440" w:type="dxa"/>
          </w:tcPr>
          <w:p w14:paraId="2A871BCC" w14:textId="6E899E2C" w:rsidR="00486B58" w:rsidRPr="00AE6281" w:rsidRDefault="00486B58" w:rsidP="00BC346E">
            <w:pPr>
              <w:jc w:val="right"/>
              <w:rPr>
                <w:rFonts w:ascii="Calibri" w:hAnsi="Calibri" w:cs="Calibri"/>
                <w:sz w:val="16"/>
                <w:szCs w:val="16"/>
              </w:rPr>
            </w:pPr>
            <w:r>
              <w:rPr>
                <w:rFonts w:ascii="Calibri" w:hAnsi="Calibri" w:cs="Calibri"/>
                <w:sz w:val="16"/>
                <w:szCs w:val="16"/>
              </w:rPr>
              <w:t>1/28/2019</w:t>
            </w:r>
          </w:p>
        </w:tc>
        <w:tc>
          <w:tcPr>
            <w:tcW w:w="6480" w:type="dxa"/>
          </w:tcPr>
          <w:p w14:paraId="1C421E07" w14:textId="1B19FB5E" w:rsidR="00486B58" w:rsidRPr="00AE6281" w:rsidRDefault="00486B58" w:rsidP="00BC346E">
            <w:pPr>
              <w:rPr>
                <w:rFonts w:ascii="Calibri" w:hAnsi="Calibri" w:cs="Calibri"/>
                <w:sz w:val="16"/>
                <w:szCs w:val="16"/>
              </w:rPr>
            </w:pPr>
            <w:r>
              <w:rPr>
                <w:rFonts w:ascii="Calibri" w:hAnsi="Calibri" w:cs="Calibri"/>
                <w:sz w:val="16"/>
                <w:szCs w:val="16"/>
              </w:rPr>
              <w:t>SVTA Board Meeting</w:t>
            </w:r>
          </w:p>
        </w:tc>
        <w:tc>
          <w:tcPr>
            <w:tcW w:w="1957" w:type="dxa"/>
          </w:tcPr>
          <w:p w14:paraId="2F86BFDF" w14:textId="278D8DC2" w:rsidR="00486B58" w:rsidRPr="00AE6281" w:rsidRDefault="00486B58" w:rsidP="00BC346E">
            <w:pPr>
              <w:rPr>
                <w:rFonts w:ascii="Calibri" w:hAnsi="Calibri" w:cs="Calibri"/>
                <w:sz w:val="16"/>
                <w:szCs w:val="16"/>
              </w:rPr>
            </w:pPr>
            <w:r w:rsidRPr="00AE6281">
              <w:rPr>
                <w:rFonts w:ascii="Calibri" w:hAnsi="Calibri" w:cs="Calibri"/>
                <w:sz w:val="16"/>
                <w:szCs w:val="16"/>
              </w:rPr>
              <w:t>Stakeholder mtg</w:t>
            </w:r>
          </w:p>
        </w:tc>
      </w:tr>
      <w:tr w:rsidR="00486B58" w:rsidRPr="00AE6281" w14:paraId="6D257E5A" w14:textId="77777777" w:rsidTr="003F7CEB">
        <w:tc>
          <w:tcPr>
            <w:tcW w:w="1440" w:type="dxa"/>
          </w:tcPr>
          <w:p w14:paraId="22BE4C15" w14:textId="7056F71C" w:rsidR="00486B58" w:rsidRPr="00AE6281" w:rsidRDefault="00486B58" w:rsidP="00BC346E">
            <w:pPr>
              <w:jc w:val="right"/>
              <w:rPr>
                <w:rFonts w:ascii="Calibri" w:hAnsi="Calibri" w:cs="Calibri"/>
                <w:sz w:val="16"/>
                <w:szCs w:val="16"/>
              </w:rPr>
            </w:pPr>
            <w:r>
              <w:rPr>
                <w:rFonts w:ascii="Calibri" w:hAnsi="Calibri" w:cs="Calibri"/>
                <w:sz w:val="16"/>
                <w:szCs w:val="16"/>
              </w:rPr>
              <w:t>2/20/2019</w:t>
            </w:r>
          </w:p>
        </w:tc>
        <w:tc>
          <w:tcPr>
            <w:tcW w:w="6480" w:type="dxa"/>
          </w:tcPr>
          <w:p w14:paraId="797977A6" w14:textId="2DB46148" w:rsidR="00486B58" w:rsidRPr="00AE6281" w:rsidRDefault="00486B58" w:rsidP="00BC346E">
            <w:pPr>
              <w:rPr>
                <w:rFonts w:ascii="Calibri" w:hAnsi="Calibri" w:cs="Calibri"/>
                <w:sz w:val="16"/>
                <w:szCs w:val="16"/>
              </w:rPr>
            </w:pPr>
            <w:r>
              <w:rPr>
                <w:rFonts w:ascii="Calibri" w:hAnsi="Calibri" w:cs="Calibri"/>
                <w:sz w:val="16"/>
                <w:szCs w:val="16"/>
              </w:rPr>
              <w:t>Regional LCB Meeting</w:t>
            </w:r>
          </w:p>
        </w:tc>
        <w:tc>
          <w:tcPr>
            <w:tcW w:w="1957" w:type="dxa"/>
          </w:tcPr>
          <w:p w14:paraId="43F01A15" w14:textId="5F55A98B" w:rsidR="00486B58" w:rsidRPr="00AE6281" w:rsidRDefault="00486B58" w:rsidP="00BC346E">
            <w:pPr>
              <w:rPr>
                <w:rFonts w:ascii="Calibri" w:hAnsi="Calibri" w:cs="Calibri"/>
                <w:sz w:val="16"/>
                <w:szCs w:val="16"/>
              </w:rPr>
            </w:pPr>
            <w:r w:rsidRPr="00AE6281">
              <w:rPr>
                <w:rFonts w:ascii="Calibri" w:hAnsi="Calibri" w:cs="Calibri"/>
                <w:sz w:val="16"/>
                <w:szCs w:val="16"/>
              </w:rPr>
              <w:t>Stakeholder mtg</w:t>
            </w:r>
          </w:p>
        </w:tc>
      </w:tr>
      <w:tr w:rsidR="00486B58" w:rsidRPr="00AE6281" w14:paraId="482AC0EA" w14:textId="77777777" w:rsidTr="003F7CEB">
        <w:tc>
          <w:tcPr>
            <w:tcW w:w="1440" w:type="dxa"/>
          </w:tcPr>
          <w:p w14:paraId="526D4405" w14:textId="28A03458" w:rsidR="00486B58" w:rsidRPr="00AE6281" w:rsidRDefault="00486B58" w:rsidP="00BC346E">
            <w:pPr>
              <w:jc w:val="right"/>
              <w:rPr>
                <w:rFonts w:ascii="Calibri" w:hAnsi="Calibri" w:cs="Calibri"/>
                <w:sz w:val="16"/>
                <w:szCs w:val="16"/>
              </w:rPr>
            </w:pPr>
            <w:r>
              <w:rPr>
                <w:rFonts w:ascii="Calibri" w:hAnsi="Calibri" w:cs="Calibri"/>
                <w:sz w:val="16"/>
                <w:szCs w:val="16"/>
              </w:rPr>
              <w:t>5/1/2019</w:t>
            </w:r>
          </w:p>
        </w:tc>
        <w:tc>
          <w:tcPr>
            <w:tcW w:w="6480" w:type="dxa"/>
          </w:tcPr>
          <w:p w14:paraId="44D76170" w14:textId="4410AA54" w:rsidR="00486B58" w:rsidRPr="00AE6281" w:rsidRDefault="00486B58" w:rsidP="00BC346E">
            <w:pPr>
              <w:rPr>
                <w:rFonts w:ascii="Calibri" w:hAnsi="Calibri" w:cs="Calibri"/>
                <w:sz w:val="16"/>
                <w:szCs w:val="16"/>
              </w:rPr>
            </w:pPr>
            <w:r>
              <w:rPr>
                <w:rFonts w:ascii="Calibri" w:hAnsi="Calibri" w:cs="Calibri"/>
                <w:sz w:val="16"/>
                <w:szCs w:val="16"/>
              </w:rPr>
              <w:t>Regional LCB Meeting</w:t>
            </w:r>
          </w:p>
        </w:tc>
        <w:tc>
          <w:tcPr>
            <w:tcW w:w="1957" w:type="dxa"/>
          </w:tcPr>
          <w:p w14:paraId="15C1D590" w14:textId="4BEEFCFE" w:rsidR="00486B58" w:rsidRPr="00AE6281" w:rsidRDefault="00486B58" w:rsidP="00BC346E">
            <w:pPr>
              <w:rPr>
                <w:rFonts w:ascii="Calibri" w:hAnsi="Calibri" w:cs="Calibri"/>
                <w:sz w:val="16"/>
                <w:szCs w:val="16"/>
              </w:rPr>
            </w:pPr>
            <w:r w:rsidRPr="00AE6281">
              <w:rPr>
                <w:rFonts w:ascii="Calibri" w:hAnsi="Calibri" w:cs="Calibri"/>
                <w:sz w:val="16"/>
                <w:szCs w:val="16"/>
              </w:rPr>
              <w:t>Stakeholder mtg</w:t>
            </w:r>
          </w:p>
        </w:tc>
      </w:tr>
      <w:tr w:rsidR="00486B58" w:rsidRPr="00AE6281" w14:paraId="79A0466D" w14:textId="77777777" w:rsidTr="003F7CEB">
        <w:tc>
          <w:tcPr>
            <w:tcW w:w="1440" w:type="dxa"/>
          </w:tcPr>
          <w:p w14:paraId="2B37B56A" w14:textId="1EB3FFEF" w:rsidR="00486B58" w:rsidRPr="00AE6281" w:rsidRDefault="00486B58" w:rsidP="00BC346E">
            <w:pPr>
              <w:jc w:val="right"/>
              <w:rPr>
                <w:rFonts w:ascii="Calibri" w:hAnsi="Calibri" w:cs="Calibri"/>
                <w:sz w:val="16"/>
                <w:szCs w:val="16"/>
              </w:rPr>
            </w:pPr>
            <w:r>
              <w:rPr>
                <w:rFonts w:ascii="Calibri" w:hAnsi="Calibri" w:cs="Calibri"/>
                <w:sz w:val="16"/>
                <w:szCs w:val="16"/>
              </w:rPr>
              <w:t>5/13/2019</w:t>
            </w:r>
          </w:p>
        </w:tc>
        <w:tc>
          <w:tcPr>
            <w:tcW w:w="6480" w:type="dxa"/>
          </w:tcPr>
          <w:p w14:paraId="13376646" w14:textId="6F8D3F24" w:rsidR="00486B58" w:rsidRPr="00AE6281" w:rsidRDefault="00486B58" w:rsidP="00BC346E">
            <w:pPr>
              <w:rPr>
                <w:rFonts w:ascii="Calibri" w:hAnsi="Calibri" w:cs="Calibri"/>
                <w:sz w:val="16"/>
                <w:szCs w:val="16"/>
              </w:rPr>
            </w:pPr>
            <w:r>
              <w:rPr>
                <w:rFonts w:ascii="Calibri" w:hAnsi="Calibri" w:cs="Calibri"/>
                <w:sz w:val="16"/>
                <w:szCs w:val="16"/>
              </w:rPr>
              <w:t>SVTA Board Meeting</w:t>
            </w:r>
          </w:p>
        </w:tc>
        <w:tc>
          <w:tcPr>
            <w:tcW w:w="1957" w:type="dxa"/>
          </w:tcPr>
          <w:p w14:paraId="4F5B38D6" w14:textId="08C953F1" w:rsidR="00486B58" w:rsidRPr="00AE6281" w:rsidRDefault="00486B58" w:rsidP="00BC346E">
            <w:pPr>
              <w:rPr>
                <w:rFonts w:ascii="Calibri" w:hAnsi="Calibri" w:cs="Calibri"/>
                <w:sz w:val="16"/>
                <w:szCs w:val="16"/>
              </w:rPr>
            </w:pPr>
            <w:r w:rsidRPr="00AE6281">
              <w:rPr>
                <w:rFonts w:ascii="Calibri" w:hAnsi="Calibri" w:cs="Calibri"/>
                <w:sz w:val="16"/>
                <w:szCs w:val="16"/>
              </w:rPr>
              <w:t>Stakeholder mtg</w:t>
            </w:r>
          </w:p>
        </w:tc>
      </w:tr>
      <w:tr w:rsidR="00486B58" w:rsidRPr="00AE6281" w14:paraId="185C665E" w14:textId="77777777" w:rsidTr="003F7CEB">
        <w:tc>
          <w:tcPr>
            <w:tcW w:w="1440" w:type="dxa"/>
          </w:tcPr>
          <w:p w14:paraId="14BAB7E4" w14:textId="32FA75C1" w:rsidR="00486B58" w:rsidRPr="00AE6281" w:rsidRDefault="00486B58" w:rsidP="00BC346E">
            <w:pPr>
              <w:jc w:val="right"/>
              <w:rPr>
                <w:rFonts w:ascii="Calibri" w:hAnsi="Calibri" w:cs="Calibri"/>
                <w:sz w:val="16"/>
                <w:szCs w:val="16"/>
              </w:rPr>
            </w:pPr>
            <w:r>
              <w:rPr>
                <w:rFonts w:ascii="Calibri" w:hAnsi="Calibri" w:cs="Calibri"/>
                <w:sz w:val="16"/>
                <w:szCs w:val="16"/>
              </w:rPr>
              <w:t>8/12/2019</w:t>
            </w:r>
          </w:p>
        </w:tc>
        <w:tc>
          <w:tcPr>
            <w:tcW w:w="6480" w:type="dxa"/>
          </w:tcPr>
          <w:p w14:paraId="5A2D55B5" w14:textId="66C82EA1" w:rsidR="00486B58" w:rsidRPr="00AE6281" w:rsidRDefault="00486B58" w:rsidP="00BC346E">
            <w:pPr>
              <w:rPr>
                <w:rFonts w:ascii="Calibri" w:hAnsi="Calibri" w:cs="Calibri"/>
                <w:sz w:val="16"/>
                <w:szCs w:val="16"/>
              </w:rPr>
            </w:pPr>
            <w:r>
              <w:rPr>
                <w:rFonts w:ascii="Calibri" w:hAnsi="Calibri" w:cs="Calibri"/>
                <w:sz w:val="16"/>
                <w:szCs w:val="16"/>
              </w:rPr>
              <w:t>SVTA Board Meeting</w:t>
            </w:r>
          </w:p>
        </w:tc>
        <w:tc>
          <w:tcPr>
            <w:tcW w:w="1957" w:type="dxa"/>
          </w:tcPr>
          <w:p w14:paraId="183DDD38" w14:textId="472D5100" w:rsidR="00486B58" w:rsidRPr="00AE6281" w:rsidRDefault="00486B58" w:rsidP="00BC346E">
            <w:pPr>
              <w:rPr>
                <w:rFonts w:ascii="Calibri" w:hAnsi="Calibri" w:cs="Calibri"/>
                <w:sz w:val="16"/>
                <w:szCs w:val="16"/>
              </w:rPr>
            </w:pPr>
            <w:r w:rsidRPr="00AE6281">
              <w:rPr>
                <w:rFonts w:ascii="Calibri" w:hAnsi="Calibri" w:cs="Calibri"/>
                <w:sz w:val="16"/>
                <w:szCs w:val="16"/>
              </w:rPr>
              <w:t>Stakeholder mtg</w:t>
            </w:r>
          </w:p>
        </w:tc>
      </w:tr>
      <w:tr w:rsidR="00486B58" w:rsidRPr="00AE6281" w14:paraId="4C721973" w14:textId="77777777" w:rsidTr="003F7CEB">
        <w:tc>
          <w:tcPr>
            <w:tcW w:w="1440" w:type="dxa"/>
          </w:tcPr>
          <w:p w14:paraId="2BCFE064" w14:textId="1FF63AAE" w:rsidR="00486B58" w:rsidRPr="00AE6281" w:rsidRDefault="00486B58" w:rsidP="00BC346E">
            <w:pPr>
              <w:jc w:val="right"/>
              <w:rPr>
                <w:rFonts w:ascii="Calibri" w:hAnsi="Calibri" w:cs="Calibri"/>
                <w:sz w:val="16"/>
                <w:szCs w:val="16"/>
              </w:rPr>
            </w:pPr>
            <w:r>
              <w:rPr>
                <w:rFonts w:ascii="Calibri" w:hAnsi="Calibri" w:cs="Calibri"/>
                <w:sz w:val="16"/>
                <w:szCs w:val="16"/>
              </w:rPr>
              <w:t>8/14/2019</w:t>
            </w:r>
          </w:p>
        </w:tc>
        <w:tc>
          <w:tcPr>
            <w:tcW w:w="6480" w:type="dxa"/>
          </w:tcPr>
          <w:p w14:paraId="60E037AA" w14:textId="657B136B" w:rsidR="00486B58" w:rsidRPr="00AE6281" w:rsidRDefault="00486B58" w:rsidP="00BC346E">
            <w:pPr>
              <w:rPr>
                <w:rFonts w:ascii="Calibri" w:hAnsi="Calibri" w:cs="Calibri"/>
                <w:sz w:val="16"/>
                <w:szCs w:val="16"/>
              </w:rPr>
            </w:pPr>
            <w:r>
              <w:rPr>
                <w:rFonts w:ascii="Calibri" w:hAnsi="Calibri" w:cs="Calibri"/>
                <w:sz w:val="16"/>
                <w:szCs w:val="16"/>
              </w:rPr>
              <w:t>Regional LCB Meeting</w:t>
            </w:r>
          </w:p>
        </w:tc>
        <w:tc>
          <w:tcPr>
            <w:tcW w:w="1957" w:type="dxa"/>
          </w:tcPr>
          <w:p w14:paraId="14C45EB6" w14:textId="7B7B3BFE" w:rsidR="00486B58" w:rsidRPr="00AE6281" w:rsidRDefault="00486B58" w:rsidP="00BC346E">
            <w:pPr>
              <w:rPr>
                <w:rFonts w:ascii="Calibri" w:hAnsi="Calibri" w:cs="Calibri"/>
                <w:sz w:val="16"/>
                <w:szCs w:val="16"/>
              </w:rPr>
            </w:pPr>
            <w:r w:rsidRPr="00AE6281">
              <w:rPr>
                <w:rFonts w:ascii="Calibri" w:hAnsi="Calibri" w:cs="Calibri"/>
                <w:sz w:val="16"/>
                <w:szCs w:val="16"/>
              </w:rPr>
              <w:t>Stakeholder mtg</w:t>
            </w:r>
          </w:p>
        </w:tc>
      </w:tr>
      <w:tr w:rsidR="00486B58" w:rsidRPr="00AE6281" w14:paraId="53B14588" w14:textId="77777777" w:rsidTr="003F7CEB">
        <w:tc>
          <w:tcPr>
            <w:tcW w:w="1440" w:type="dxa"/>
          </w:tcPr>
          <w:p w14:paraId="5047267F" w14:textId="055651E5" w:rsidR="00486B58" w:rsidRDefault="00486B58" w:rsidP="00BC346E">
            <w:pPr>
              <w:jc w:val="right"/>
              <w:rPr>
                <w:rFonts w:ascii="Calibri" w:hAnsi="Calibri" w:cs="Calibri"/>
                <w:sz w:val="16"/>
                <w:szCs w:val="16"/>
              </w:rPr>
            </w:pPr>
            <w:r w:rsidRPr="002F7332">
              <w:rPr>
                <w:rFonts w:ascii="Calibri" w:hAnsi="Calibri" w:cs="Calibri"/>
                <w:sz w:val="16"/>
                <w:szCs w:val="16"/>
              </w:rPr>
              <w:t>9/9/2019</w:t>
            </w:r>
          </w:p>
        </w:tc>
        <w:tc>
          <w:tcPr>
            <w:tcW w:w="6480" w:type="dxa"/>
          </w:tcPr>
          <w:p w14:paraId="549CA82F" w14:textId="4F6E1E68" w:rsidR="00486B58"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18ECE8F2" w14:textId="36A2FC8D"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628F47BF" w14:textId="77777777" w:rsidTr="003F7CEB">
        <w:tc>
          <w:tcPr>
            <w:tcW w:w="1440" w:type="dxa"/>
          </w:tcPr>
          <w:p w14:paraId="52C56665" w14:textId="3BFB8D08" w:rsidR="00486B58" w:rsidRPr="00AE6281" w:rsidRDefault="00486B58" w:rsidP="00BC346E">
            <w:pPr>
              <w:jc w:val="right"/>
              <w:rPr>
                <w:rFonts w:ascii="Calibri" w:hAnsi="Calibri" w:cs="Calibri"/>
                <w:sz w:val="16"/>
                <w:szCs w:val="16"/>
              </w:rPr>
            </w:pPr>
            <w:r w:rsidRPr="002F7332">
              <w:rPr>
                <w:rFonts w:ascii="Calibri" w:hAnsi="Calibri" w:cs="Calibri"/>
                <w:sz w:val="16"/>
                <w:szCs w:val="16"/>
              </w:rPr>
              <w:t>11/4/2019</w:t>
            </w:r>
          </w:p>
        </w:tc>
        <w:tc>
          <w:tcPr>
            <w:tcW w:w="6480" w:type="dxa"/>
          </w:tcPr>
          <w:p w14:paraId="79F6116C" w14:textId="098C4C35"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7007492D" w14:textId="484FC299"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22139CAE" w14:textId="77777777" w:rsidTr="003F7CEB">
        <w:tc>
          <w:tcPr>
            <w:tcW w:w="1440" w:type="dxa"/>
          </w:tcPr>
          <w:p w14:paraId="2DC042BB" w14:textId="2E2EF605" w:rsidR="00486B58" w:rsidRDefault="00486B58" w:rsidP="00BC346E">
            <w:pPr>
              <w:jc w:val="right"/>
              <w:rPr>
                <w:rFonts w:ascii="Calibri" w:hAnsi="Calibri" w:cs="Calibri"/>
                <w:sz w:val="16"/>
                <w:szCs w:val="16"/>
              </w:rPr>
            </w:pPr>
            <w:r w:rsidRPr="002F7332">
              <w:rPr>
                <w:rFonts w:ascii="Calibri" w:hAnsi="Calibri" w:cs="Calibri"/>
                <w:sz w:val="16"/>
                <w:szCs w:val="16"/>
              </w:rPr>
              <w:t>11/20/2019</w:t>
            </w:r>
          </w:p>
        </w:tc>
        <w:tc>
          <w:tcPr>
            <w:tcW w:w="6480" w:type="dxa"/>
          </w:tcPr>
          <w:p w14:paraId="43CCB954" w14:textId="690AFF13" w:rsidR="00486B58" w:rsidRDefault="00486B58" w:rsidP="00BC346E">
            <w:pPr>
              <w:rPr>
                <w:rFonts w:ascii="Calibri" w:hAnsi="Calibri" w:cs="Calibri"/>
                <w:sz w:val="16"/>
                <w:szCs w:val="16"/>
              </w:rPr>
            </w:pPr>
            <w:r w:rsidRPr="002F7332">
              <w:rPr>
                <w:rFonts w:ascii="Calibri" w:hAnsi="Calibri" w:cs="Calibri"/>
                <w:sz w:val="16"/>
                <w:szCs w:val="16"/>
              </w:rPr>
              <w:t>Regional LCB Meeting</w:t>
            </w:r>
          </w:p>
        </w:tc>
        <w:tc>
          <w:tcPr>
            <w:tcW w:w="1957" w:type="dxa"/>
          </w:tcPr>
          <w:p w14:paraId="1FEEAA9A" w14:textId="231EC749"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798A29B3" w14:textId="77777777" w:rsidTr="003F7CEB">
        <w:tc>
          <w:tcPr>
            <w:tcW w:w="1440" w:type="dxa"/>
          </w:tcPr>
          <w:p w14:paraId="656E84AB" w14:textId="3AFF1393" w:rsidR="00486B58" w:rsidRPr="00AE6281" w:rsidRDefault="00486B58" w:rsidP="00BC346E">
            <w:pPr>
              <w:jc w:val="right"/>
              <w:rPr>
                <w:rFonts w:ascii="Calibri" w:hAnsi="Calibri" w:cs="Calibri"/>
                <w:sz w:val="16"/>
                <w:szCs w:val="16"/>
              </w:rPr>
            </w:pPr>
            <w:r w:rsidRPr="002F7332">
              <w:rPr>
                <w:rFonts w:ascii="Calibri" w:hAnsi="Calibri" w:cs="Calibri"/>
                <w:sz w:val="16"/>
                <w:szCs w:val="16"/>
              </w:rPr>
              <w:t>11/25/2019</w:t>
            </w:r>
          </w:p>
        </w:tc>
        <w:tc>
          <w:tcPr>
            <w:tcW w:w="6480" w:type="dxa"/>
          </w:tcPr>
          <w:p w14:paraId="5BE47C92" w14:textId="74E1FF47"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678BCED2" w14:textId="54257C97"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165C6D48" w14:textId="77777777" w:rsidTr="003F7CEB">
        <w:tc>
          <w:tcPr>
            <w:tcW w:w="1440" w:type="dxa"/>
          </w:tcPr>
          <w:p w14:paraId="446EA8F2" w14:textId="7F0136BC" w:rsidR="00486B58" w:rsidRPr="00AE6281" w:rsidRDefault="00486B58" w:rsidP="00BC346E">
            <w:pPr>
              <w:jc w:val="right"/>
              <w:rPr>
                <w:rFonts w:ascii="Calibri" w:hAnsi="Calibri" w:cs="Calibri"/>
                <w:sz w:val="16"/>
                <w:szCs w:val="16"/>
              </w:rPr>
            </w:pPr>
            <w:r w:rsidRPr="002F7332">
              <w:rPr>
                <w:rFonts w:ascii="Calibri" w:hAnsi="Calibri" w:cs="Calibri"/>
                <w:sz w:val="16"/>
                <w:szCs w:val="16"/>
              </w:rPr>
              <w:t>2/10/2020</w:t>
            </w:r>
          </w:p>
        </w:tc>
        <w:tc>
          <w:tcPr>
            <w:tcW w:w="6480" w:type="dxa"/>
          </w:tcPr>
          <w:p w14:paraId="64541B90" w14:textId="7CB63EEF"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09B24061" w14:textId="756CE51D"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5CF952F5" w14:textId="77777777" w:rsidTr="003F7CEB">
        <w:tc>
          <w:tcPr>
            <w:tcW w:w="1440" w:type="dxa"/>
          </w:tcPr>
          <w:p w14:paraId="72D924CA" w14:textId="72B89034" w:rsidR="00486B58" w:rsidRPr="00AE6281" w:rsidRDefault="00486B58" w:rsidP="00BC346E">
            <w:pPr>
              <w:jc w:val="right"/>
              <w:rPr>
                <w:rFonts w:ascii="Calibri" w:hAnsi="Calibri" w:cs="Calibri"/>
                <w:sz w:val="16"/>
                <w:szCs w:val="16"/>
              </w:rPr>
            </w:pPr>
            <w:r w:rsidRPr="002F7332">
              <w:rPr>
                <w:rFonts w:ascii="Calibri" w:hAnsi="Calibri" w:cs="Calibri"/>
                <w:sz w:val="16"/>
                <w:szCs w:val="16"/>
              </w:rPr>
              <w:t>2/19/2020</w:t>
            </w:r>
          </w:p>
        </w:tc>
        <w:tc>
          <w:tcPr>
            <w:tcW w:w="6480" w:type="dxa"/>
          </w:tcPr>
          <w:p w14:paraId="0F655E16" w14:textId="4983E14C" w:rsidR="00486B58" w:rsidRPr="00AE6281" w:rsidRDefault="00486B58" w:rsidP="00BC346E">
            <w:pPr>
              <w:rPr>
                <w:rFonts w:ascii="Calibri" w:hAnsi="Calibri" w:cs="Calibri"/>
                <w:sz w:val="16"/>
                <w:szCs w:val="16"/>
              </w:rPr>
            </w:pPr>
            <w:r w:rsidRPr="002F7332">
              <w:rPr>
                <w:rFonts w:ascii="Calibri" w:hAnsi="Calibri" w:cs="Calibri"/>
                <w:sz w:val="16"/>
                <w:szCs w:val="16"/>
              </w:rPr>
              <w:t>Regional LCB Meeting</w:t>
            </w:r>
          </w:p>
        </w:tc>
        <w:tc>
          <w:tcPr>
            <w:tcW w:w="1957" w:type="dxa"/>
          </w:tcPr>
          <w:p w14:paraId="3ED7197B" w14:textId="021B6E83"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39B3F412" w14:textId="77777777" w:rsidTr="003F7CEB">
        <w:tc>
          <w:tcPr>
            <w:tcW w:w="1440" w:type="dxa"/>
          </w:tcPr>
          <w:p w14:paraId="63F06196" w14:textId="3BB00269" w:rsidR="00486B58" w:rsidRPr="00AE6281" w:rsidRDefault="00486B58" w:rsidP="00BC346E">
            <w:pPr>
              <w:jc w:val="right"/>
              <w:rPr>
                <w:rFonts w:ascii="Calibri" w:hAnsi="Calibri" w:cs="Calibri"/>
                <w:sz w:val="16"/>
                <w:szCs w:val="16"/>
              </w:rPr>
            </w:pPr>
            <w:r w:rsidRPr="002F7332">
              <w:rPr>
                <w:rFonts w:ascii="Calibri" w:hAnsi="Calibri" w:cs="Calibri"/>
                <w:sz w:val="16"/>
                <w:szCs w:val="16"/>
              </w:rPr>
              <w:t>3/12/2020</w:t>
            </w:r>
          </w:p>
        </w:tc>
        <w:tc>
          <w:tcPr>
            <w:tcW w:w="6480" w:type="dxa"/>
          </w:tcPr>
          <w:p w14:paraId="17DC9681" w14:textId="008EFA84"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048692A2" w14:textId="4AB5E104"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20331448" w14:textId="77777777" w:rsidTr="003F7CEB">
        <w:tc>
          <w:tcPr>
            <w:tcW w:w="1440" w:type="dxa"/>
          </w:tcPr>
          <w:p w14:paraId="47A71840" w14:textId="3E210192" w:rsidR="00486B58" w:rsidRPr="00AE6281" w:rsidRDefault="00486B58" w:rsidP="00BC346E">
            <w:pPr>
              <w:jc w:val="right"/>
              <w:rPr>
                <w:rFonts w:ascii="Calibri" w:hAnsi="Calibri" w:cs="Calibri"/>
                <w:sz w:val="16"/>
                <w:szCs w:val="16"/>
              </w:rPr>
            </w:pPr>
            <w:r w:rsidRPr="002F7332">
              <w:rPr>
                <w:rFonts w:ascii="Calibri" w:hAnsi="Calibri" w:cs="Calibri"/>
                <w:sz w:val="16"/>
                <w:szCs w:val="16"/>
              </w:rPr>
              <w:t>4/7/2020</w:t>
            </w:r>
          </w:p>
        </w:tc>
        <w:tc>
          <w:tcPr>
            <w:tcW w:w="6480" w:type="dxa"/>
          </w:tcPr>
          <w:p w14:paraId="705A348D" w14:textId="02D56700"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4F9EF53D" w14:textId="71B036F0"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28FE6A7F" w14:textId="77777777" w:rsidTr="003F7CEB">
        <w:tc>
          <w:tcPr>
            <w:tcW w:w="1440" w:type="dxa"/>
          </w:tcPr>
          <w:p w14:paraId="629DCFF1" w14:textId="662C8A9F" w:rsidR="00486B58" w:rsidRPr="00AE6281" w:rsidRDefault="00486B58" w:rsidP="00BC346E">
            <w:pPr>
              <w:jc w:val="right"/>
              <w:rPr>
                <w:rFonts w:ascii="Calibri" w:hAnsi="Calibri" w:cs="Calibri"/>
                <w:sz w:val="16"/>
                <w:szCs w:val="16"/>
              </w:rPr>
            </w:pPr>
            <w:r w:rsidRPr="002F7332">
              <w:rPr>
                <w:rFonts w:ascii="Calibri" w:hAnsi="Calibri" w:cs="Calibri"/>
                <w:sz w:val="16"/>
                <w:szCs w:val="16"/>
              </w:rPr>
              <w:t>4/23/2020</w:t>
            </w:r>
          </w:p>
        </w:tc>
        <w:tc>
          <w:tcPr>
            <w:tcW w:w="6480" w:type="dxa"/>
          </w:tcPr>
          <w:p w14:paraId="5B3F3CD2" w14:textId="7D66116E"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240D3030" w14:textId="50A8870C"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63541201" w14:textId="77777777" w:rsidTr="003F7CEB">
        <w:tc>
          <w:tcPr>
            <w:tcW w:w="1440" w:type="dxa"/>
          </w:tcPr>
          <w:p w14:paraId="4348416F" w14:textId="13FC6F3B" w:rsidR="00486B58" w:rsidRPr="00AE6281" w:rsidRDefault="00486B58" w:rsidP="00BC346E">
            <w:pPr>
              <w:jc w:val="right"/>
              <w:rPr>
                <w:rFonts w:ascii="Calibri" w:hAnsi="Calibri" w:cs="Calibri"/>
                <w:sz w:val="16"/>
                <w:szCs w:val="16"/>
              </w:rPr>
            </w:pPr>
            <w:r w:rsidRPr="002F7332">
              <w:rPr>
                <w:rFonts w:ascii="Calibri" w:hAnsi="Calibri" w:cs="Calibri"/>
                <w:sz w:val="16"/>
                <w:szCs w:val="16"/>
              </w:rPr>
              <w:t>4/29/2020</w:t>
            </w:r>
          </w:p>
        </w:tc>
        <w:tc>
          <w:tcPr>
            <w:tcW w:w="6480" w:type="dxa"/>
          </w:tcPr>
          <w:p w14:paraId="46031B1D" w14:textId="0488469D"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0033EE92" w14:textId="3CEE7720"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464F8C5F" w14:textId="77777777" w:rsidTr="003F7CEB">
        <w:tc>
          <w:tcPr>
            <w:tcW w:w="1440" w:type="dxa"/>
          </w:tcPr>
          <w:p w14:paraId="2B43AEB2" w14:textId="3A8CA464" w:rsidR="00486B58" w:rsidRPr="00AE6281" w:rsidRDefault="00486B58" w:rsidP="00BC346E">
            <w:pPr>
              <w:jc w:val="right"/>
              <w:rPr>
                <w:rFonts w:ascii="Calibri" w:hAnsi="Calibri" w:cs="Calibri"/>
                <w:sz w:val="16"/>
                <w:szCs w:val="16"/>
              </w:rPr>
            </w:pPr>
            <w:r w:rsidRPr="002F7332">
              <w:rPr>
                <w:rFonts w:ascii="Calibri" w:hAnsi="Calibri" w:cs="Calibri"/>
                <w:sz w:val="16"/>
                <w:szCs w:val="16"/>
              </w:rPr>
              <w:t>6/17/2020</w:t>
            </w:r>
          </w:p>
        </w:tc>
        <w:tc>
          <w:tcPr>
            <w:tcW w:w="6480" w:type="dxa"/>
          </w:tcPr>
          <w:p w14:paraId="5E91ADF7" w14:textId="3C7827B2" w:rsidR="00486B58" w:rsidRPr="00AE6281" w:rsidRDefault="00486B58" w:rsidP="00BC346E">
            <w:pPr>
              <w:rPr>
                <w:rFonts w:ascii="Calibri" w:hAnsi="Calibri" w:cs="Calibri"/>
                <w:sz w:val="16"/>
                <w:szCs w:val="16"/>
              </w:rPr>
            </w:pPr>
            <w:r w:rsidRPr="002F7332">
              <w:rPr>
                <w:rFonts w:ascii="Calibri" w:hAnsi="Calibri" w:cs="Calibri"/>
                <w:sz w:val="16"/>
                <w:szCs w:val="16"/>
              </w:rPr>
              <w:t>Regional LCB Meeting</w:t>
            </w:r>
          </w:p>
        </w:tc>
        <w:tc>
          <w:tcPr>
            <w:tcW w:w="1957" w:type="dxa"/>
          </w:tcPr>
          <w:p w14:paraId="15CBCBA1" w14:textId="1BFD9082"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468582C0" w14:textId="77777777" w:rsidTr="003F7CEB">
        <w:tc>
          <w:tcPr>
            <w:tcW w:w="1440" w:type="dxa"/>
          </w:tcPr>
          <w:p w14:paraId="74C8EAC8" w14:textId="5A5D4DB3" w:rsidR="00486B58" w:rsidRPr="00AE6281" w:rsidRDefault="00486B58" w:rsidP="00BC346E">
            <w:pPr>
              <w:jc w:val="right"/>
              <w:rPr>
                <w:rFonts w:ascii="Calibri" w:hAnsi="Calibri" w:cs="Calibri"/>
                <w:sz w:val="16"/>
                <w:szCs w:val="16"/>
              </w:rPr>
            </w:pPr>
            <w:r w:rsidRPr="002F7332">
              <w:rPr>
                <w:rFonts w:ascii="Calibri" w:hAnsi="Calibri" w:cs="Calibri"/>
                <w:sz w:val="16"/>
                <w:szCs w:val="16"/>
              </w:rPr>
              <w:t>8/10/2020</w:t>
            </w:r>
          </w:p>
        </w:tc>
        <w:tc>
          <w:tcPr>
            <w:tcW w:w="6480" w:type="dxa"/>
          </w:tcPr>
          <w:p w14:paraId="5AE3E56E" w14:textId="25597A64"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73E580A7" w14:textId="79F13D36"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336CDE76" w14:textId="77777777" w:rsidTr="003F7CEB">
        <w:tc>
          <w:tcPr>
            <w:tcW w:w="1440" w:type="dxa"/>
          </w:tcPr>
          <w:p w14:paraId="0AF5D1CD" w14:textId="6B8CAE3F" w:rsidR="00486B58" w:rsidRPr="00AE6281" w:rsidRDefault="00486B58" w:rsidP="00BC346E">
            <w:pPr>
              <w:jc w:val="right"/>
              <w:rPr>
                <w:rFonts w:ascii="Calibri" w:hAnsi="Calibri" w:cs="Calibri"/>
                <w:sz w:val="16"/>
                <w:szCs w:val="16"/>
              </w:rPr>
            </w:pPr>
            <w:r w:rsidRPr="002F7332">
              <w:rPr>
                <w:rFonts w:ascii="Calibri" w:hAnsi="Calibri" w:cs="Calibri"/>
                <w:sz w:val="16"/>
                <w:szCs w:val="16"/>
              </w:rPr>
              <w:t>9/16/2020</w:t>
            </w:r>
          </w:p>
        </w:tc>
        <w:tc>
          <w:tcPr>
            <w:tcW w:w="6480" w:type="dxa"/>
          </w:tcPr>
          <w:p w14:paraId="137E54FB" w14:textId="629540F7" w:rsidR="00486B58" w:rsidRPr="00AE6281" w:rsidRDefault="00486B58" w:rsidP="00BC346E">
            <w:pPr>
              <w:rPr>
                <w:rFonts w:ascii="Calibri" w:hAnsi="Calibri" w:cs="Calibri"/>
                <w:sz w:val="16"/>
                <w:szCs w:val="16"/>
              </w:rPr>
            </w:pPr>
            <w:r w:rsidRPr="002F7332">
              <w:rPr>
                <w:rFonts w:ascii="Calibri" w:hAnsi="Calibri" w:cs="Calibri"/>
                <w:sz w:val="16"/>
                <w:szCs w:val="16"/>
              </w:rPr>
              <w:t>Regional LCB Meeting</w:t>
            </w:r>
          </w:p>
        </w:tc>
        <w:tc>
          <w:tcPr>
            <w:tcW w:w="1957" w:type="dxa"/>
          </w:tcPr>
          <w:p w14:paraId="708EDACD" w14:textId="3E90ACC4"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1A681F89" w14:textId="77777777" w:rsidTr="003F7CEB">
        <w:tc>
          <w:tcPr>
            <w:tcW w:w="1440" w:type="dxa"/>
          </w:tcPr>
          <w:p w14:paraId="729F3599" w14:textId="0065990F" w:rsidR="00486B58" w:rsidRPr="00AE6281" w:rsidRDefault="00486B58" w:rsidP="00BC346E">
            <w:pPr>
              <w:jc w:val="right"/>
              <w:rPr>
                <w:rFonts w:ascii="Calibri" w:hAnsi="Calibri" w:cs="Calibri"/>
                <w:sz w:val="16"/>
                <w:szCs w:val="16"/>
              </w:rPr>
            </w:pPr>
            <w:r w:rsidRPr="002F7332">
              <w:rPr>
                <w:rFonts w:ascii="Calibri" w:hAnsi="Calibri" w:cs="Calibri"/>
                <w:sz w:val="16"/>
                <w:szCs w:val="16"/>
              </w:rPr>
              <w:t>11/16/2020</w:t>
            </w:r>
          </w:p>
        </w:tc>
        <w:tc>
          <w:tcPr>
            <w:tcW w:w="6480" w:type="dxa"/>
          </w:tcPr>
          <w:p w14:paraId="60D81B87" w14:textId="220D6C36"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5DA4E814" w14:textId="42A6C2A3"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AE6281" w14:paraId="425787FE" w14:textId="77777777" w:rsidTr="003F7CEB">
        <w:tc>
          <w:tcPr>
            <w:tcW w:w="1440" w:type="dxa"/>
          </w:tcPr>
          <w:p w14:paraId="278E7D33" w14:textId="32AD6C58" w:rsidR="00486B58" w:rsidRPr="00AE6281" w:rsidRDefault="00486B58" w:rsidP="00BC346E">
            <w:pPr>
              <w:jc w:val="right"/>
              <w:rPr>
                <w:rFonts w:ascii="Calibri" w:hAnsi="Calibri" w:cs="Calibri"/>
                <w:sz w:val="16"/>
                <w:szCs w:val="16"/>
              </w:rPr>
            </w:pPr>
            <w:r w:rsidRPr="002F7332">
              <w:rPr>
                <w:rFonts w:ascii="Calibri" w:hAnsi="Calibri" w:cs="Calibri"/>
                <w:sz w:val="16"/>
                <w:szCs w:val="16"/>
              </w:rPr>
              <w:t>2/8/2021</w:t>
            </w:r>
          </w:p>
        </w:tc>
        <w:tc>
          <w:tcPr>
            <w:tcW w:w="6480" w:type="dxa"/>
          </w:tcPr>
          <w:p w14:paraId="2065CA5F" w14:textId="33595BDC" w:rsidR="00486B58" w:rsidRPr="00AE6281" w:rsidRDefault="00486B58" w:rsidP="00BC346E">
            <w:pPr>
              <w:rPr>
                <w:rFonts w:ascii="Calibri" w:hAnsi="Calibri" w:cs="Calibri"/>
                <w:sz w:val="16"/>
                <w:szCs w:val="16"/>
              </w:rPr>
            </w:pPr>
            <w:r w:rsidRPr="002F7332">
              <w:rPr>
                <w:rFonts w:ascii="Calibri" w:hAnsi="Calibri" w:cs="Calibri"/>
                <w:sz w:val="16"/>
                <w:szCs w:val="16"/>
              </w:rPr>
              <w:t>SVTA Board Meeting</w:t>
            </w:r>
          </w:p>
        </w:tc>
        <w:tc>
          <w:tcPr>
            <w:tcW w:w="1957" w:type="dxa"/>
          </w:tcPr>
          <w:p w14:paraId="7C1164DE" w14:textId="77295F21" w:rsidR="00486B58" w:rsidRPr="00AE6281"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2F7332" w14:paraId="33D32522" w14:textId="77777777" w:rsidTr="003F7CEB">
        <w:tc>
          <w:tcPr>
            <w:tcW w:w="1440" w:type="dxa"/>
          </w:tcPr>
          <w:p w14:paraId="3308F21E" w14:textId="13778955" w:rsidR="00486B58" w:rsidRPr="002F7332" w:rsidRDefault="00486B58" w:rsidP="00BC346E">
            <w:pPr>
              <w:jc w:val="right"/>
              <w:rPr>
                <w:rFonts w:ascii="Calibri" w:hAnsi="Calibri" w:cs="Calibri"/>
                <w:sz w:val="16"/>
                <w:szCs w:val="16"/>
              </w:rPr>
            </w:pPr>
            <w:r w:rsidRPr="002F7332">
              <w:rPr>
                <w:rFonts w:ascii="Calibri" w:hAnsi="Calibri" w:cs="Calibri"/>
                <w:sz w:val="16"/>
                <w:szCs w:val="16"/>
              </w:rPr>
              <w:t>2/17/2021</w:t>
            </w:r>
          </w:p>
        </w:tc>
        <w:tc>
          <w:tcPr>
            <w:tcW w:w="6480" w:type="dxa"/>
          </w:tcPr>
          <w:p w14:paraId="793D3060" w14:textId="7873A730" w:rsidR="00486B58" w:rsidRPr="002F7332" w:rsidRDefault="00486B58" w:rsidP="00BC346E">
            <w:pPr>
              <w:rPr>
                <w:rFonts w:ascii="Calibri" w:hAnsi="Calibri" w:cs="Calibri"/>
                <w:sz w:val="16"/>
                <w:szCs w:val="16"/>
              </w:rPr>
            </w:pPr>
            <w:r w:rsidRPr="002F7332">
              <w:rPr>
                <w:rFonts w:ascii="Calibri" w:hAnsi="Calibri" w:cs="Calibri"/>
                <w:sz w:val="16"/>
                <w:szCs w:val="16"/>
              </w:rPr>
              <w:t>Regional LCB Meeting</w:t>
            </w:r>
          </w:p>
        </w:tc>
        <w:tc>
          <w:tcPr>
            <w:tcW w:w="1957" w:type="dxa"/>
          </w:tcPr>
          <w:p w14:paraId="3B75DE04" w14:textId="7BEEF2F2" w:rsidR="00486B58" w:rsidRPr="002F7332" w:rsidRDefault="00486B58" w:rsidP="00BC346E">
            <w:pPr>
              <w:rPr>
                <w:rFonts w:ascii="Calibri" w:hAnsi="Calibri" w:cs="Calibri"/>
                <w:sz w:val="16"/>
                <w:szCs w:val="16"/>
              </w:rPr>
            </w:pPr>
            <w:r w:rsidRPr="002F7332">
              <w:rPr>
                <w:rFonts w:ascii="Calibri" w:hAnsi="Calibri" w:cs="Calibri"/>
                <w:sz w:val="16"/>
                <w:szCs w:val="16"/>
              </w:rPr>
              <w:t>Stakeholder mtg</w:t>
            </w:r>
          </w:p>
        </w:tc>
      </w:tr>
      <w:tr w:rsidR="00486B58" w:rsidRPr="002F7332" w14:paraId="4CFE0E3B" w14:textId="77777777" w:rsidTr="003F7CEB">
        <w:tc>
          <w:tcPr>
            <w:tcW w:w="1440" w:type="dxa"/>
          </w:tcPr>
          <w:p w14:paraId="46444F7C" w14:textId="11E7A021" w:rsidR="00486B58" w:rsidRPr="00444265" w:rsidRDefault="00486B58" w:rsidP="00BC346E">
            <w:pPr>
              <w:jc w:val="right"/>
              <w:rPr>
                <w:rFonts w:ascii="Calibri" w:hAnsi="Calibri" w:cs="Calibri"/>
                <w:sz w:val="16"/>
                <w:szCs w:val="16"/>
              </w:rPr>
            </w:pPr>
            <w:r w:rsidRPr="00444265">
              <w:rPr>
                <w:rFonts w:ascii="Calibri" w:hAnsi="Calibri" w:cs="Calibri"/>
                <w:sz w:val="16"/>
                <w:szCs w:val="16"/>
              </w:rPr>
              <w:t>5/10/2021</w:t>
            </w:r>
          </w:p>
        </w:tc>
        <w:tc>
          <w:tcPr>
            <w:tcW w:w="6480" w:type="dxa"/>
          </w:tcPr>
          <w:p w14:paraId="45AA227C" w14:textId="7E47604E" w:rsidR="00486B58" w:rsidRPr="00444265" w:rsidRDefault="00486B58" w:rsidP="00BC346E">
            <w:pPr>
              <w:rPr>
                <w:rFonts w:ascii="Calibri" w:hAnsi="Calibri" w:cs="Calibri"/>
                <w:sz w:val="16"/>
                <w:szCs w:val="16"/>
              </w:rPr>
            </w:pPr>
            <w:r w:rsidRPr="00444265">
              <w:rPr>
                <w:rFonts w:ascii="Calibri" w:hAnsi="Calibri" w:cs="Calibri"/>
                <w:sz w:val="16"/>
                <w:szCs w:val="16"/>
              </w:rPr>
              <w:t>SVTA Board Meeting</w:t>
            </w:r>
          </w:p>
        </w:tc>
        <w:tc>
          <w:tcPr>
            <w:tcW w:w="1957" w:type="dxa"/>
          </w:tcPr>
          <w:p w14:paraId="2AF9D21B" w14:textId="14FB91B1" w:rsidR="00486B58" w:rsidRPr="002F7332" w:rsidRDefault="00486B58" w:rsidP="00BC346E">
            <w:pPr>
              <w:rPr>
                <w:rFonts w:ascii="Calibri" w:hAnsi="Calibri" w:cs="Calibri"/>
                <w:sz w:val="16"/>
                <w:szCs w:val="16"/>
              </w:rPr>
            </w:pPr>
            <w:r w:rsidRPr="002F7332">
              <w:rPr>
                <w:rFonts w:ascii="Calibri" w:hAnsi="Calibri" w:cs="Calibri"/>
                <w:sz w:val="16"/>
                <w:szCs w:val="16"/>
                <w:u w:val="single"/>
              </w:rPr>
              <w:t>Stakeholder mtg</w:t>
            </w:r>
          </w:p>
        </w:tc>
      </w:tr>
      <w:tr w:rsidR="00486B58" w:rsidRPr="002F7332" w14:paraId="0C8DC8A7" w14:textId="77777777" w:rsidTr="003F7CEB">
        <w:tc>
          <w:tcPr>
            <w:tcW w:w="1440" w:type="dxa"/>
          </w:tcPr>
          <w:p w14:paraId="4974BEA8" w14:textId="3151E559" w:rsidR="00486B58" w:rsidRPr="00444265" w:rsidRDefault="00486B58" w:rsidP="00BC346E">
            <w:pPr>
              <w:jc w:val="right"/>
              <w:rPr>
                <w:rFonts w:ascii="Calibri" w:hAnsi="Calibri" w:cs="Calibri"/>
                <w:sz w:val="16"/>
                <w:szCs w:val="16"/>
              </w:rPr>
            </w:pPr>
            <w:r w:rsidRPr="00444265">
              <w:rPr>
                <w:rFonts w:ascii="Calibri" w:hAnsi="Calibri" w:cs="Calibri"/>
                <w:sz w:val="16"/>
                <w:szCs w:val="16"/>
              </w:rPr>
              <w:t>5/19/2021</w:t>
            </w:r>
          </w:p>
        </w:tc>
        <w:tc>
          <w:tcPr>
            <w:tcW w:w="6480" w:type="dxa"/>
          </w:tcPr>
          <w:p w14:paraId="1EC308FA" w14:textId="60AA4B71" w:rsidR="00486B58" w:rsidRPr="00444265" w:rsidRDefault="00486B58" w:rsidP="00BC346E">
            <w:pPr>
              <w:rPr>
                <w:rFonts w:ascii="Calibri" w:hAnsi="Calibri" w:cs="Calibri"/>
                <w:sz w:val="16"/>
                <w:szCs w:val="16"/>
              </w:rPr>
            </w:pPr>
            <w:r w:rsidRPr="00444265">
              <w:rPr>
                <w:rFonts w:ascii="Calibri" w:hAnsi="Calibri" w:cs="Calibri"/>
                <w:sz w:val="16"/>
                <w:szCs w:val="16"/>
              </w:rPr>
              <w:t>Regional LCB Meeting</w:t>
            </w:r>
          </w:p>
        </w:tc>
        <w:tc>
          <w:tcPr>
            <w:tcW w:w="1957" w:type="dxa"/>
          </w:tcPr>
          <w:p w14:paraId="3B3C1F69" w14:textId="748DE9F4" w:rsidR="00486B58" w:rsidRPr="002F7332" w:rsidRDefault="00486B58" w:rsidP="00BC346E">
            <w:pPr>
              <w:rPr>
                <w:rFonts w:ascii="Calibri" w:hAnsi="Calibri" w:cs="Calibri"/>
                <w:sz w:val="16"/>
                <w:szCs w:val="16"/>
              </w:rPr>
            </w:pPr>
            <w:r w:rsidRPr="002F7332">
              <w:rPr>
                <w:rFonts w:ascii="Calibri" w:hAnsi="Calibri" w:cs="Calibri"/>
                <w:sz w:val="16"/>
                <w:szCs w:val="16"/>
                <w:u w:val="single"/>
              </w:rPr>
              <w:t>Stakeholder mtg</w:t>
            </w:r>
          </w:p>
        </w:tc>
      </w:tr>
      <w:tr w:rsidR="00486B58" w:rsidRPr="002F7332" w14:paraId="0AF871FF" w14:textId="77777777" w:rsidTr="003F7CEB">
        <w:tc>
          <w:tcPr>
            <w:tcW w:w="1440" w:type="dxa"/>
          </w:tcPr>
          <w:p w14:paraId="3657696A" w14:textId="772A9D95" w:rsidR="00486B58" w:rsidRPr="00444265" w:rsidRDefault="00486B58" w:rsidP="00BC346E">
            <w:pPr>
              <w:jc w:val="right"/>
              <w:rPr>
                <w:rFonts w:ascii="Calibri" w:hAnsi="Calibri" w:cs="Calibri"/>
                <w:sz w:val="16"/>
                <w:szCs w:val="16"/>
              </w:rPr>
            </w:pPr>
            <w:r w:rsidRPr="00444265">
              <w:rPr>
                <w:rFonts w:ascii="Calibri" w:hAnsi="Calibri" w:cs="Calibri"/>
                <w:sz w:val="16"/>
                <w:szCs w:val="16"/>
              </w:rPr>
              <w:t>8/9/2021</w:t>
            </w:r>
          </w:p>
        </w:tc>
        <w:tc>
          <w:tcPr>
            <w:tcW w:w="6480" w:type="dxa"/>
          </w:tcPr>
          <w:p w14:paraId="5273CA91" w14:textId="60383DF2" w:rsidR="00486B58" w:rsidRPr="00444265" w:rsidRDefault="00486B58" w:rsidP="00BC346E">
            <w:pPr>
              <w:rPr>
                <w:rFonts w:ascii="Calibri" w:hAnsi="Calibri" w:cs="Calibri"/>
                <w:sz w:val="16"/>
                <w:szCs w:val="16"/>
              </w:rPr>
            </w:pPr>
            <w:r w:rsidRPr="00444265">
              <w:rPr>
                <w:rFonts w:ascii="Calibri" w:hAnsi="Calibri" w:cs="Calibri"/>
                <w:sz w:val="16"/>
                <w:szCs w:val="16"/>
              </w:rPr>
              <w:t>SVTA Board Meeting</w:t>
            </w:r>
          </w:p>
        </w:tc>
        <w:tc>
          <w:tcPr>
            <w:tcW w:w="1957" w:type="dxa"/>
          </w:tcPr>
          <w:p w14:paraId="3F2F0C52" w14:textId="5AF046BD" w:rsidR="00486B58" w:rsidRPr="002F7332" w:rsidRDefault="00486B58" w:rsidP="00BC346E">
            <w:pPr>
              <w:rPr>
                <w:rFonts w:ascii="Calibri" w:hAnsi="Calibri" w:cs="Calibri"/>
                <w:sz w:val="16"/>
                <w:szCs w:val="16"/>
              </w:rPr>
            </w:pPr>
            <w:r w:rsidRPr="002F7332">
              <w:rPr>
                <w:rFonts w:ascii="Calibri" w:hAnsi="Calibri" w:cs="Calibri"/>
                <w:sz w:val="16"/>
                <w:szCs w:val="16"/>
                <w:u w:val="single"/>
              </w:rPr>
              <w:t>Stakeholder mtg</w:t>
            </w:r>
          </w:p>
        </w:tc>
      </w:tr>
      <w:tr w:rsidR="00486B58" w:rsidRPr="002F7332" w14:paraId="36D80ADB" w14:textId="77777777" w:rsidTr="003F7CEB">
        <w:tc>
          <w:tcPr>
            <w:tcW w:w="1440" w:type="dxa"/>
          </w:tcPr>
          <w:p w14:paraId="7839ECB2" w14:textId="1E899D48" w:rsidR="00486B58" w:rsidRPr="00444265" w:rsidRDefault="00486B58" w:rsidP="00BC346E">
            <w:pPr>
              <w:jc w:val="right"/>
              <w:rPr>
                <w:rFonts w:ascii="Calibri" w:hAnsi="Calibri" w:cs="Calibri"/>
                <w:sz w:val="16"/>
                <w:szCs w:val="16"/>
              </w:rPr>
            </w:pPr>
            <w:r w:rsidRPr="00444265">
              <w:rPr>
                <w:rFonts w:ascii="Calibri" w:hAnsi="Calibri" w:cs="Calibri"/>
                <w:sz w:val="16"/>
                <w:szCs w:val="16"/>
              </w:rPr>
              <w:t>9/15/2021</w:t>
            </w:r>
          </w:p>
        </w:tc>
        <w:tc>
          <w:tcPr>
            <w:tcW w:w="6480" w:type="dxa"/>
          </w:tcPr>
          <w:p w14:paraId="613A572E" w14:textId="257E6309" w:rsidR="00486B58" w:rsidRPr="00444265" w:rsidRDefault="00486B58" w:rsidP="00BC346E">
            <w:pPr>
              <w:rPr>
                <w:rFonts w:ascii="Calibri" w:hAnsi="Calibri" w:cs="Calibri"/>
                <w:sz w:val="16"/>
                <w:szCs w:val="16"/>
              </w:rPr>
            </w:pPr>
            <w:r w:rsidRPr="00444265">
              <w:rPr>
                <w:rFonts w:ascii="Calibri" w:hAnsi="Calibri" w:cs="Calibri"/>
                <w:sz w:val="16"/>
                <w:szCs w:val="16"/>
              </w:rPr>
              <w:t>Regional LCB Meeting</w:t>
            </w:r>
          </w:p>
        </w:tc>
        <w:tc>
          <w:tcPr>
            <w:tcW w:w="1957" w:type="dxa"/>
          </w:tcPr>
          <w:p w14:paraId="162F7CEB" w14:textId="21DFE23E" w:rsidR="00486B58" w:rsidRPr="002F7332" w:rsidRDefault="00486B58" w:rsidP="00BC346E">
            <w:pPr>
              <w:rPr>
                <w:rFonts w:ascii="Calibri" w:hAnsi="Calibri" w:cs="Calibri"/>
                <w:sz w:val="16"/>
                <w:szCs w:val="16"/>
              </w:rPr>
            </w:pPr>
            <w:r w:rsidRPr="002F7332">
              <w:rPr>
                <w:rFonts w:ascii="Calibri" w:hAnsi="Calibri" w:cs="Calibri"/>
                <w:sz w:val="16"/>
                <w:szCs w:val="16"/>
                <w:u w:val="single"/>
              </w:rPr>
              <w:t>Stakeholder mtg</w:t>
            </w:r>
          </w:p>
        </w:tc>
      </w:tr>
      <w:tr w:rsidR="00486B58" w:rsidRPr="002F7332" w14:paraId="5456C461" w14:textId="77777777" w:rsidTr="003F7CEB">
        <w:tc>
          <w:tcPr>
            <w:tcW w:w="1440" w:type="dxa"/>
          </w:tcPr>
          <w:p w14:paraId="192531FA" w14:textId="37467F54" w:rsidR="00486B58" w:rsidRPr="00444265" w:rsidRDefault="00486B58" w:rsidP="00BC346E">
            <w:pPr>
              <w:jc w:val="right"/>
              <w:rPr>
                <w:rFonts w:ascii="Calibri" w:hAnsi="Calibri" w:cs="Calibri"/>
                <w:sz w:val="16"/>
                <w:szCs w:val="16"/>
              </w:rPr>
            </w:pPr>
            <w:r w:rsidRPr="00444265">
              <w:rPr>
                <w:rFonts w:ascii="Calibri" w:hAnsi="Calibri" w:cs="Calibri"/>
                <w:sz w:val="16"/>
                <w:szCs w:val="16"/>
              </w:rPr>
              <w:t>11/8/2021</w:t>
            </w:r>
          </w:p>
        </w:tc>
        <w:tc>
          <w:tcPr>
            <w:tcW w:w="6480" w:type="dxa"/>
          </w:tcPr>
          <w:p w14:paraId="42FB030F" w14:textId="6999C3D2" w:rsidR="00486B58" w:rsidRPr="00444265" w:rsidRDefault="00486B58" w:rsidP="00BC346E">
            <w:pPr>
              <w:rPr>
                <w:rFonts w:ascii="Calibri" w:hAnsi="Calibri" w:cs="Calibri"/>
                <w:sz w:val="16"/>
                <w:szCs w:val="16"/>
              </w:rPr>
            </w:pPr>
            <w:r w:rsidRPr="00444265">
              <w:rPr>
                <w:rFonts w:ascii="Calibri" w:hAnsi="Calibri" w:cs="Calibri"/>
                <w:sz w:val="16"/>
                <w:szCs w:val="16"/>
              </w:rPr>
              <w:t>SVTA Board Meeting</w:t>
            </w:r>
          </w:p>
        </w:tc>
        <w:tc>
          <w:tcPr>
            <w:tcW w:w="1957" w:type="dxa"/>
          </w:tcPr>
          <w:p w14:paraId="32B13BFA" w14:textId="7BB21584" w:rsidR="00486B58" w:rsidRPr="002F7332" w:rsidRDefault="00486B58" w:rsidP="00BC346E">
            <w:pPr>
              <w:rPr>
                <w:rFonts w:ascii="Calibri" w:hAnsi="Calibri" w:cs="Calibri"/>
                <w:sz w:val="16"/>
                <w:szCs w:val="16"/>
              </w:rPr>
            </w:pPr>
            <w:r w:rsidRPr="002F7332">
              <w:rPr>
                <w:rFonts w:ascii="Calibri" w:hAnsi="Calibri" w:cs="Calibri"/>
                <w:sz w:val="16"/>
                <w:szCs w:val="16"/>
                <w:u w:val="single"/>
              </w:rPr>
              <w:t>Stakeholder mtg</w:t>
            </w:r>
          </w:p>
        </w:tc>
      </w:tr>
      <w:tr w:rsidR="00486B58" w:rsidRPr="002F7332" w14:paraId="2578C6EB" w14:textId="77777777" w:rsidTr="003F7CEB">
        <w:tc>
          <w:tcPr>
            <w:tcW w:w="1440" w:type="dxa"/>
          </w:tcPr>
          <w:p w14:paraId="1FB89FEC" w14:textId="17832F55" w:rsidR="00486B58" w:rsidRPr="00444265" w:rsidRDefault="00486B58" w:rsidP="00BC346E">
            <w:pPr>
              <w:jc w:val="right"/>
              <w:rPr>
                <w:rFonts w:ascii="Calibri" w:hAnsi="Calibri" w:cs="Calibri"/>
                <w:sz w:val="16"/>
                <w:szCs w:val="16"/>
              </w:rPr>
            </w:pPr>
            <w:r w:rsidRPr="00444265">
              <w:rPr>
                <w:rFonts w:ascii="Calibri" w:hAnsi="Calibri" w:cs="Calibri"/>
                <w:sz w:val="16"/>
                <w:szCs w:val="16"/>
              </w:rPr>
              <w:t>11/17/2021</w:t>
            </w:r>
          </w:p>
        </w:tc>
        <w:tc>
          <w:tcPr>
            <w:tcW w:w="6480" w:type="dxa"/>
          </w:tcPr>
          <w:p w14:paraId="08DBDCAE" w14:textId="1BFE3C79" w:rsidR="00486B58" w:rsidRPr="00444265" w:rsidRDefault="00486B58" w:rsidP="00BC346E">
            <w:pPr>
              <w:rPr>
                <w:rFonts w:ascii="Calibri" w:hAnsi="Calibri" w:cs="Calibri"/>
                <w:sz w:val="16"/>
                <w:szCs w:val="16"/>
              </w:rPr>
            </w:pPr>
            <w:r w:rsidRPr="00444265">
              <w:rPr>
                <w:rFonts w:ascii="Calibri" w:hAnsi="Calibri" w:cs="Calibri"/>
                <w:sz w:val="16"/>
                <w:szCs w:val="16"/>
              </w:rPr>
              <w:t>Regional LCB Meeting</w:t>
            </w:r>
          </w:p>
        </w:tc>
        <w:tc>
          <w:tcPr>
            <w:tcW w:w="1957" w:type="dxa"/>
          </w:tcPr>
          <w:p w14:paraId="75ADBEAC" w14:textId="7BA3DC4D" w:rsidR="00486B58" w:rsidRPr="002F7332" w:rsidRDefault="00486B58" w:rsidP="00BC346E">
            <w:pPr>
              <w:rPr>
                <w:rFonts w:ascii="Calibri" w:hAnsi="Calibri" w:cs="Calibri"/>
                <w:sz w:val="16"/>
                <w:szCs w:val="16"/>
              </w:rPr>
            </w:pPr>
            <w:r w:rsidRPr="002F7332">
              <w:rPr>
                <w:rFonts w:ascii="Calibri" w:hAnsi="Calibri" w:cs="Calibri"/>
                <w:sz w:val="16"/>
                <w:szCs w:val="16"/>
                <w:u w:val="single"/>
              </w:rPr>
              <w:t>Stakeholder mtg</w:t>
            </w:r>
          </w:p>
        </w:tc>
      </w:tr>
      <w:tr w:rsidR="00486B58" w:rsidRPr="002F7332" w14:paraId="48861374" w14:textId="77777777" w:rsidTr="003F7CEB">
        <w:tc>
          <w:tcPr>
            <w:tcW w:w="1440" w:type="dxa"/>
          </w:tcPr>
          <w:p w14:paraId="2573F7B8" w14:textId="47683B49" w:rsidR="00486B58" w:rsidRPr="00444265" w:rsidRDefault="00486B58" w:rsidP="00BC346E">
            <w:pPr>
              <w:jc w:val="right"/>
              <w:rPr>
                <w:rFonts w:ascii="Calibri" w:hAnsi="Calibri" w:cs="Calibri"/>
                <w:sz w:val="16"/>
                <w:szCs w:val="16"/>
              </w:rPr>
            </w:pPr>
            <w:r w:rsidRPr="00444265">
              <w:rPr>
                <w:rFonts w:ascii="Calibri" w:hAnsi="Calibri" w:cs="Calibri"/>
                <w:sz w:val="16"/>
                <w:szCs w:val="16"/>
              </w:rPr>
              <w:t>1/31/2022</w:t>
            </w:r>
          </w:p>
        </w:tc>
        <w:tc>
          <w:tcPr>
            <w:tcW w:w="6480" w:type="dxa"/>
          </w:tcPr>
          <w:p w14:paraId="6CF31938" w14:textId="04DB27B1" w:rsidR="00486B58" w:rsidRPr="00444265" w:rsidRDefault="00486B58" w:rsidP="00BC346E">
            <w:pPr>
              <w:rPr>
                <w:rFonts w:ascii="Calibri" w:hAnsi="Calibri" w:cs="Calibri"/>
                <w:sz w:val="16"/>
                <w:szCs w:val="16"/>
              </w:rPr>
            </w:pPr>
            <w:r w:rsidRPr="00444265">
              <w:rPr>
                <w:rFonts w:ascii="Calibri" w:hAnsi="Calibri" w:cs="Calibri"/>
                <w:sz w:val="16"/>
                <w:szCs w:val="16"/>
              </w:rPr>
              <w:t>SVTA Board Meeting</w:t>
            </w:r>
          </w:p>
        </w:tc>
        <w:tc>
          <w:tcPr>
            <w:tcW w:w="1957" w:type="dxa"/>
          </w:tcPr>
          <w:p w14:paraId="451B6F35" w14:textId="7FC59793" w:rsidR="00486B58" w:rsidRPr="00444265" w:rsidRDefault="00486B58" w:rsidP="00BC346E">
            <w:pPr>
              <w:rPr>
                <w:rFonts w:ascii="Calibri" w:hAnsi="Calibri" w:cs="Calibri"/>
                <w:sz w:val="16"/>
                <w:szCs w:val="16"/>
              </w:rPr>
            </w:pPr>
            <w:r w:rsidRPr="00444265">
              <w:rPr>
                <w:rFonts w:ascii="Calibri" w:hAnsi="Calibri" w:cs="Calibri"/>
                <w:sz w:val="16"/>
                <w:szCs w:val="16"/>
              </w:rPr>
              <w:t>Stakeholder mtg</w:t>
            </w:r>
          </w:p>
        </w:tc>
      </w:tr>
      <w:tr w:rsidR="00486B58" w:rsidRPr="002F7332" w14:paraId="2DB711E5" w14:textId="77777777" w:rsidTr="003F7CEB">
        <w:tc>
          <w:tcPr>
            <w:tcW w:w="1440" w:type="dxa"/>
          </w:tcPr>
          <w:p w14:paraId="5AA522C1" w14:textId="039A9C19" w:rsidR="00486B58" w:rsidRPr="00444265" w:rsidRDefault="00486B58" w:rsidP="00BC346E">
            <w:pPr>
              <w:jc w:val="right"/>
              <w:rPr>
                <w:rFonts w:ascii="Calibri" w:hAnsi="Calibri" w:cs="Calibri"/>
                <w:sz w:val="16"/>
                <w:szCs w:val="16"/>
              </w:rPr>
            </w:pPr>
            <w:r w:rsidRPr="00444265">
              <w:rPr>
                <w:rFonts w:ascii="Calibri" w:hAnsi="Calibri" w:cs="Calibri"/>
                <w:sz w:val="16"/>
                <w:szCs w:val="16"/>
              </w:rPr>
              <w:t>2/16/2022</w:t>
            </w:r>
          </w:p>
        </w:tc>
        <w:tc>
          <w:tcPr>
            <w:tcW w:w="6480" w:type="dxa"/>
          </w:tcPr>
          <w:p w14:paraId="0C33293F" w14:textId="40A62DF4" w:rsidR="00486B58" w:rsidRPr="00444265" w:rsidRDefault="00486B58" w:rsidP="00BC346E">
            <w:pPr>
              <w:rPr>
                <w:rFonts w:ascii="Calibri" w:hAnsi="Calibri" w:cs="Calibri"/>
                <w:sz w:val="16"/>
                <w:szCs w:val="16"/>
              </w:rPr>
            </w:pPr>
            <w:r w:rsidRPr="00444265">
              <w:rPr>
                <w:rFonts w:ascii="Calibri" w:hAnsi="Calibri" w:cs="Calibri"/>
                <w:sz w:val="16"/>
                <w:szCs w:val="16"/>
              </w:rPr>
              <w:t>Regional LCB Meeting</w:t>
            </w:r>
          </w:p>
        </w:tc>
        <w:tc>
          <w:tcPr>
            <w:tcW w:w="1957" w:type="dxa"/>
          </w:tcPr>
          <w:p w14:paraId="21C21547" w14:textId="5866E180" w:rsidR="00486B58" w:rsidRPr="00444265" w:rsidRDefault="00486B58" w:rsidP="00BC346E">
            <w:pPr>
              <w:rPr>
                <w:rFonts w:ascii="Calibri" w:hAnsi="Calibri" w:cs="Calibri"/>
                <w:sz w:val="16"/>
                <w:szCs w:val="16"/>
              </w:rPr>
            </w:pPr>
            <w:r w:rsidRPr="00444265">
              <w:rPr>
                <w:rFonts w:ascii="Calibri" w:hAnsi="Calibri" w:cs="Calibri"/>
                <w:sz w:val="16"/>
                <w:szCs w:val="16"/>
              </w:rPr>
              <w:t>Stakeholder mtg</w:t>
            </w:r>
          </w:p>
        </w:tc>
      </w:tr>
      <w:tr w:rsidR="008D15E3" w:rsidRPr="002F7332" w14:paraId="0E987A3B" w14:textId="77777777" w:rsidTr="003F7CEB">
        <w:tc>
          <w:tcPr>
            <w:tcW w:w="1440" w:type="dxa"/>
          </w:tcPr>
          <w:p w14:paraId="63365482" w14:textId="027803E0" w:rsidR="008D15E3" w:rsidRPr="00444265" w:rsidRDefault="008D15E3" w:rsidP="008D15E3">
            <w:pPr>
              <w:jc w:val="right"/>
              <w:rPr>
                <w:rFonts w:ascii="Calibri" w:hAnsi="Calibri" w:cs="Calibri"/>
                <w:sz w:val="16"/>
                <w:szCs w:val="16"/>
              </w:rPr>
            </w:pPr>
            <w:r w:rsidRPr="00444265">
              <w:rPr>
                <w:rFonts w:ascii="Calibri" w:hAnsi="Calibri" w:cs="Calibri"/>
                <w:sz w:val="16"/>
                <w:szCs w:val="16"/>
              </w:rPr>
              <w:t>5/9/2022</w:t>
            </w:r>
          </w:p>
        </w:tc>
        <w:tc>
          <w:tcPr>
            <w:tcW w:w="6480" w:type="dxa"/>
          </w:tcPr>
          <w:p w14:paraId="3654E2A8" w14:textId="0A665AF8" w:rsidR="008D15E3" w:rsidRPr="00444265" w:rsidRDefault="008D15E3" w:rsidP="008D15E3">
            <w:pPr>
              <w:rPr>
                <w:rFonts w:ascii="Calibri" w:hAnsi="Calibri" w:cs="Calibri"/>
                <w:sz w:val="16"/>
                <w:szCs w:val="16"/>
              </w:rPr>
            </w:pPr>
            <w:r w:rsidRPr="00444265">
              <w:rPr>
                <w:rFonts w:ascii="Calibri" w:hAnsi="Calibri" w:cs="Calibri"/>
                <w:sz w:val="16"/>
                <w:szCs w:val="16"/>
              </w:rPr>
              <w:t>SVTA Board Meeting</w:t>
            </w:r>
          </w:p>
        </w:tc>
        <w:tc>
          <w:tcPr>
            <w:tcW w:w="1957" w:type="dxa"/>
          </w:tcPr>
          <w:p w14:paraId="7188224B" w14:textId="62699132" w:rsidR="008D15E3" w:rsidRPr="00444265" w:rsidRDefault="008D15E3" w:rsidP="008D15E3">
            <w:pPr>
              <w:rPr>
                <w:rFonts w:ascii="Calibri" w:hAnsi="Calibri" w:cs="Calibri"/>
                <w:sz w:val="16"/>
                <w:szCs w:val="16"/>
              </w:rPr>
            </w:pPr>
            <w:r w:rsidRPr="00444265">
              <w:rPr>
                <w:rFonts w:ascii="Calibri" w:hAnsi="Calibri" w:cs="Calibri"/>
                <w:sz w:val="16"/>
                <w:szCs w:val="16"/>
              </w:rPr>
              <w:t>Stakeholder mtg</w:t>
            </w:r>
          </w:p>
        </w:tc>
      </w:tr>
      <w:tr w:rsidR="008D15E3" w:rsidRPr="002F7332" w14:paraId="49FB6EE1" w14:textId="77777777" w:rsidTr="003F7CEB">
        <w:tc>
          <w:tcPr>
            <w:tcW w:w="1440" w:type="dxa"/>
          </w:tcPr>
          <w:p w14:paraId="0A95DAF7" w14:textId="4C8A105C" w:rsidR="008D15E3" w:rsidRPr="00444265" w:rsidRDefault="008D15E3" w:rsidP="008D15E3">
            <w:pPr>
              <w:jc w:val="right"/>
              <w:rPr>
                <w:rFonts w:ascii="Calibri" w:hAnsi="Calibri" w:cs="Calibri"/>
                <w:sz w:val="16"/>
                <w:szCs w:val="16"/>
              </w:rPr>
            </w:pPr>
            <w:r w:rsidRPr="00444265">
              <w:rPr>
                <w:rFonts w:ascii="Calibri" w:hAnsi="Calibri" w:cs="Calibri"/>
                <w:sz w:val="16"/>
                <w:szCs w:val="16"/>
              </w:rPr>
              <w:t>5/18/2022</w:t>
            </w:r>
          </w:p>
        </w:tc>
        <w:tc>
          <w:tcPr>
            <w:tcW w:w="6480" w:type="dxa"/>
          </w:tcPr>
          <w:p w14:paraId="31FDEBAE" w14:textId="65B6EB8A" w:rsidR="008D15E3" w:rsidRPr="00444265" w:rsidRDefault="008D15E3" w:rsidP="008D15E3">
            <w:pPr>
              <w:rPr>
                <w:rFonts w:ascii="Calibri" w:hAnsi="Calibri" w:cs="Calibri"/>
                <w:sz w:val="16"/>
                <w:szCs w:val="16"/>
              </w:rPr>
            </w:pPr>
            <w:r w:rsidRPr="00444265">
              <w:rPr>
                <w:rFonts w:ascii="Calibri" w:hAnsi="Calibri" w:cs="Calibri"/>
                <w:sz w:val="16"/>
                <w:szCs w:val="16"/>
              </w:rPr>
              <w:t>Regional LCB Meeting</w:t>
            </w:r>
          </w:p>
        </w:tc>
        <w:tc>
          <w:tcPr>
            <w:tcW w:w="1957" w:type="dxa"/>
          </w:tcPr>
          <w:p w14:paraId="754743A8" w14:textId="103DF0E6" w:rsidR="008D15E3" w:rsidRPr="00444265" w:rsidRDefault="008D15E3" w:rsidP="008D15E3">
            <w:pPr>
              <w:rPr>
                <w:rFonts w:ascii="Calibri" w:hAnsi="Calibri" w:cs="Calibri"/>
                <w:sz w:val="16"/>
                <w:szCs w:val="16"/>
              </w:rPr>
            </w:pPr>
            <w:r w:rsidRPr="00444265">
              <w:rPr>
                <w:rFonts w:ascii="Calibri" w:hAnsi="Calibri" w:cs="Calibri"/>
                <w:sz w:val="16"/>
                <w:szCs w:val="16"/>
              </w:rPr>
              <w:t>Stakeholder mtg</w:t>
            </w:r>
          </w:p>
        </w:tc>
      </w:tr>
      <w:tr w:rsidR="008D15E3" w:rsidRPr="002F7332" w14:paraId="23E843ED" w14:textId="77777777" w:rsidTr="003F7CEB">
        <w:tc>
          <w:tcPr>
            <w:tcW w:w="1440" w:type="dxa"/>
          </w:tcPr>
          <w:p w14:paraId="4DD9887A" w14:textId="16F222D8" w:rsidR="008D15E3" w:rsidRPr="00444265" w:rsidRDefault="008D15E3" w:rsidP="008D15E3">
            <w:pPr>
              <w:jc w:val="right"/>
              <w:rPr>
                <w:rFonts w:ascii="Calibri" w:hAnsi="Calibri" w:cs="Calibri"/>
                <w:sz w:val="16"/>
                <w:szCs w:val="16"/>
              </w:rPr>
            </w:pPr>
            <w:r w:rsidRPr="00444265">
              <w:rPr>
                <w:rFonts w:ascii="Calibri" w:hAnsi="Calibri" w:cs="Calibri"/>
                <w:sz w:val="16"/>
                <w:szCs w:val="16"/>
              </w:rPr>
              <w:t>8/8/2022</w:t>
            </w:r>
          </w:p>
        </w:tc>
        <w:tc>
          <w:tcPr>
            <w:tcW w:w="6480" w:type="dxa"/>
          </w:tcPr>
          <w:p w14:paraId="2D5588E3" w14:textId="3B08DFD4" w:rsidR="008D15E3" w:rsidRPr="00444265" w:rsidRDefault="008D15E3" w:rsidP="008D15E3">
            <w:pPr>
              <w:rPr>
                <w:rFonts w:ascii="Calibri" w:hAnsi="Calibri" w:cs="Calibri"/>
                <w:sz w:val="16"/>
                <w:szCs w:val="16"/>
              </w:rPr>
            </w:pPr>
            <w:r w:rsidRPr="00444265">
              <w:rPr>
                <w:rFonts w:ascii="Calibri" w:hAnsi="Calibri" w:cs="Calibri"/>
                <w:sz w:val="16"/>
                <w:szCs w:val="16"/>
              </w:rPr>
              <w:t>SVTA Board Meeting</w:t>
            </w:r>
          </w:p>
        </w:tc>
        <w:tc>
          <w:tcPr>
            <w:tcW w:w="1957" w:type="dxa"/>
          </w:tcPr>
          <w:p w14:paraId="45713AC4" w14:textId="33046350" w:rsidR="008D15E3" w:rsidRPr="00444265" w:rsidRDefault="008D15E3" w:rsidP="008D15E3">
            <w:pPr>
              <w:rPr>
                <w:rFonts w:ascii="Calibri" w:hAnsi="Calibri" w:cs="Calibri"/>
                <w:sz w:val="16"/>
                <w:szCs w:val="16"/>
              </w:rPr>
            </w:pPr>
            <w:r w:rsidRPr="00444265">
              <w:rPr>
                <w:rFonts w:ascii="Calibri" w:hAnsi="Calibri" w:cs="Calibri"/>
                <w:sz w:val="16"/>
                <w:szCs w:val="16"/>
              </w:rPr>
              <w:t>Stakeholder mtg</w:t>
            </w:r>
          </w:p>
        </w:tc>
      </w:tr>
      <w:tr w:rsidR="008D15E3" w:rsidRPr="002F7332" w14:paraId="605B139F" w14:textId="77777777" w:rsidTr="003F7CEB">
        <w:tc>
          <w:tcPr>
            <w:tcW w:w="1440" w:type="dxa"/>
          </w:tcPr>
          <w:p w14:paraId="2082A2F5" w14:textId="6D94CA2D" w:rsidR="008D15E3" w:rsidRPr="00444265" w:rsidRDefault="008D15E3" w:rsidP="008D15E3">
            <w:pPr>
              <w:jc w:val="right"/>
              <w:rPr>
                <w:rFonts w:ascii="Calibri" w:hAnsi="Calibri" w:cs="Calibri"/>
                <w:sz w:val="16"/>
                <w:szCs w:val="16"/>
              </w:rPr>
            </w:pPr>
            <w:r w:rsidRPr="00444265">
              <w:rPr>
                <w:rFonts w:ascii="Calibri" w:hAnsi="Calibri" w:cs="Calibri"/>
                <w:sz w:val="16"/>
                <w:szCs w:val="16"/>
              </w:rPr>
              <w:t>9/21/2022</w:t>
            </w:r>
          </w:p>
        </w:tc>
        <w:tc>
          <w:tcPr>
            <w:tcW w:w="6480" w:type="dxa"/>
          </w:tcPr>
          <w:p w14:paraId="4EB24BE6" w14:textId="707A0B3D" w:rsidR="008D15E3" w:rsidRPr="00444265" w:rsidRDefault="008D15E3" w:rsidP="008D15E3">
            <w:pPr>
              <w:rPr>
                <w:rFonts w:ascii="Calibri" w:hAnsi="Calibri" w:cs="Calibri"/>
                <w:sz w:val="16"/>
                <w:szCs w:val="16"/>
              </w:rPr>
            </w:pPr>
            <w:r w:rsidRPr="00444265">
              <w:rPr>
                <w:rFonts w:ascii="Calibri" w:hAnsi="Calibri" w:cs="Calibri"/>
                <w:sz w:val="16"/>
                <w:szCs w:val="16"/>
              </w:rPr>
              <w:t>Regional LCB Meeting</w:t>
            </w:r>
          </w:p>
        </w:tc>
        <w:tc>
          <w:tcPr>
            <w:tcW w:w="1957" w:type="dxa"/>
          </w:tcPr>
          <w:p w14:paraId="2916878E" w14:textId="5FE307C7" w:rsidR="008D15E3" w:rsidRPr="00444265" w:rsidRDefault="008D15E3" w:rsidP="008D15E3">
            <w:pPr>
              <w:rPr>
                <w:rFonts w:ascii="Calibri" w:hAnsi="Calibri" w:cs="Calibri"/>
                <w:sz w:val="16"/>
                <w:szCs w:val="16"/>
              </w:rPr>
            </w:pPr>
            <w:r w:rsidRPr="00444265">
              <w:rPr>
                <w:rFonts w:ascii="Calibri" w:hAnsi="Calibri" w:cs="Calibri"/>
                <w:sz w:val="16"/>
                <w:szCs w:val="16"/>
              </w:rPr>
              <w:t>Stakeholder mtg</w:t>
            </w:r>
          </w:p>
        </w:tc>
      </w:tr>
      <w:tr w:rsidR="00397AEF" w:rsidRPr="002F7332" w14:paraId="789B6352" w14:textId="77777777" w:rsidTr="003F7CEB">
        <w:tc>
          <w:tcPr>
            <w:tcW w:w="1440" w:type="dxa"/>
          </w:tcPr>
          <w:p w14:paraId="19C364A3" w14:textId="77777777" w:rsidR="00397AEF" w:rsidRPr="00444265" w:rsidRDefault="00397AEF" w:rsidP="008D15E3">
            <w:pPr>
              <w:jc w:val="right"/>
              <w:rPr>
                <w:rFonts w:ascii="Calibri" w:hAnsi="Calibri" w:cs="Calibri"/>
                <w:sz w:val="16"/>
                <w:szCs w:val="16"/>
              </w:rPr>
            </w:pPr>
          </w:p>
        </w:tc>
        <w:tc>
          <w:tcPr>
            <w:tcW w:w="6480" w:type="dxa"/>
          </w:tcPr>
          <w:p w14:paraId="77F88A57" w14:textId="77777777" w:rsidR="00397AEF" w:rsidRPr="00444265" w:rsidRDefault="00397AEF" w:rsidP="008D15E3">
            <w:pPr>
              <w:rPr>
                <w:rFonts w:ascii="Calibri" w:hAnsi="Calibri" w:cs="Calibri"/>
                <w:sz w:val="16"/>
                <w:szCs w:val="16"/>
              </w:rPr>
            </w:pPr>
          </w:p>
        </w:tc>
        <w:tc>
          <w:tcPr>
            <w:tcW w:w="1957" w:type="dxa"/>
          </w:tcPr>
          <w:p w14:paraId="14E0369A" w14:textId="77777777" w:rsidR="00397AEF" w:rsidRPr="00444265" w:rsidRDefault="00397AEF" w:rsidP="008D15E3">
            <w:pPr>
              <w:rPr>
                <w:rFonts w:ascii="Calibri" w:hAnsi="Calibri" w:cs="Calibri"/>
                <w:sz w:val="16"/>
                <w:szCs w:val="16"/>
              </w:rPr>
            </w:pPr>
          </w:p>
        </w:tc>
      </w:tr>
      <w:tr w:rsidR="008D15E3" w:rsidRPr="002F7332" w14:paraId="63CCF79F" w14:textId="77777777" w:rsidTr="003F7CEB">
        <w:tc>
          <w:tcPr>
            <w:tcW w:w="1440" w:type="dxa"/>
          </w:tcPr>
          <w:p w14:paraId="210CAE14" w14:textId="07B23FDA" w:rsidR="008D15E3" w:rsidRPr="002F7332" w:rsidRDefault="008D15E3" w:rsidP="008D15E3">
            <w:pPr>
              <w:jc w:val="right"/>
              <w:rPr>
                <w:rFonts w:ascii="Calibri" w:hAnsi="Calibri" w:cs="Calibri"/>
                <w:sz w:val="16"/>
                <w:szCs w:val="16"/>
              </w:rPr>
            </w:pPr>
          </w:p>
        </w:tc>
        <w:tc>
          <w:tcPr>
            <w:tcW w:w="6480" w:type="dxa"/>
          </w:tcPr>
          <w:p w14:paraId="7E7EFDA5" w14:textId="5C484E8F" w:rsidR="008D15E3" w:rsidRPr="002F7332" w:rsidRDefault="008D15E3" w:rsidP="008D15E3">
            <w:pPr>
              <w:rPr>
                <w:rFonts w:ascii="Calibri" w:hAnsi="Calibri" w:cs="Calibri"/>
                <w:sz w:val="16"/>
                <w:szCs w:val="16"/>
              </w:rPr>
            </w:pPr>
          </w:p>
        </w:tc>
        <w:tc>
          <w:tcPr>
            <w:tcW w:w="1957" w:type="dxa"/>
          </w:tcPr>
          <w:p w14:paraId="68D58E9C" w14:textId="5CFA9EE9" w:rsidR="008D15E3" w:rsidRPr="002F7332" w:rsidRDefault="008D15E3" w:rsidP="008D15E3">
            <w:pPr>
              <w:rPr>
                <w:rFonts w:ascii="Calibri" w:hAnsi="Calibri" w:cs="Calibri"/>
                <w:sz w:val="16"/>
                <w:szCs w:val="16"/>
              </w:rPr>
            </w:pPr>
          </w:p>
        </w:tc>
      </w:tr>
      <w:tr w:rsidR="008D15E3" w:rsidRPr="002F7332" w14:paraId="20466544" w14:textId="77777777" w:rsidTr="003F7CEB">
        <w:tc>
          <w:tcPr>
            <w:tcW w:w="1440" w:type="dxa"/>
          </w:tcPr>
          <w:p w14:paraId="49447FC1" w14:textId="15AF3E1E" w:rsidR="008D15E3" w:rsidRPr="002F7332" w:rsidRDefault="008D15E3" w:rsidP="008D15E3">
            <w:pPr>
              <w:jc w:val="right"/>
              <w:rPr>
                <w:rFonts w:ascii="Calibri" w:hAnsi="Calibri" w:cs="Calibri"/>
                <w:sz w:val="16"/>
                <w:szCs w:val="16"/>
              </w:rPr>
            </w:pPr>
          </w:p>
        </w:tc>
        <w:tc>
          <w:tcPr>
            <w:tcW w:w="6480" w:type="dxa"/>
          </w:tcPr>
          <w:p w14:paraId="63E5E5A7" w14:textId="7EEEC6D5" w:rsidR="008D15E3" w:rsidRPr="002F7332" w:rsidRDefault="008D15E3" w:rsidP="008D15E3">
            <w:pPr>
              <w:rPr>
                <w:rFonts w:ascii="Calibri" w:hAnsi="Calibri" w:cs="Calibri"/>
                <w:sz w:val="16"/>
                <w:szCs w:val="16"/>
              </w:rPr>
            </w:pPr>
          </w:p>
        </w:tc>
        <w:tc>
          <w:tcPr>
            <w:tcW w:w="1957" w:type="dxa"/>
          </w:tcPr>
          <w:p w14:paraId="05A83002" w14:textId="294ED397" w:rsidR="008D15E3" w:rsidRPr="002F7332" w:rsidRDefault="008D15E3" w:rsidP="008D15E3">
            <w:pPr>
              <w:rPr>
                <w:rFonts w:ascii="Calibri" w:hAnsi="Calibri" w:cs="Calibri"/>
                <w:sz w:val="16"/>
                <w:szCs w:val="16"/>
              </w:rPr>
            </w:pPr>
          </w:p>
        </w:tc>
      </w:tr>
      <w:tr w:rsidR="008D15E3" w:rsidRPr="002F7332" w14:paraId="09C00148" w14:textId="77777777" w:rsidTr="003F7CEB">
        <w:tc>
          <w:tcPr>
            <w:tcW w:w="1440" w:type="dxa"/>
          </w:tcPr>
          <w:p w14:paraId="47A79F72" w14:textId="50180539" w:rsidR="008D15E3" w:rsidRPr="002F7332" w:rsidRDefault="008D15E3" w:rsidP="008D15E3">
            <w:pPr>
              <w:jc w:val="right"/>
              <w:rPr>
                <w:rFonts w:ascii="Calibri" w:hAnsi="Calibri" w:cs="Calibri"/>
                <w:sz w:val="16"/>
                <w:szCs w:val="16"/>
              </w:rPr>
            </w:pPr>
          </w:p>
        </w:tc>
        <w:tc>
          <w:tcPr>
            <w:tcW w:w="6480" w:type="dxa"/>
          </w:tcPr>
          <w:p w14:paraId="049CA5AB" w14:textId="448D2C7B" w:rsidR="008D15E3" w:rsidRPr="002F7332" w:rsidRDefault="008D15E3" w:rsidP="008D15E3">
            <w:pPr>
              <w:rPr>
                <w:rFonts w:ascii="Calibri" w:hAnsi="Calibri" w:cs="Calibri"/>
                <w:sz w:val="16"/>
                <w:szCs w:val="16"/>
              </w:rPr>
            </w:pPr>
          </w:p>
        </w:tc>
        <w:tc>
          <w:tcPr>
            <w:tcW w:w="1957" w:type="dxa"/>
          </w:tcPr>
          <w:p w14:paraId="088C4F04" w14:textId="76F03D2D" w:rsidR="008D15E3" w:rsidRPr="002F7332" w:rsidRDefault="008D15E3" w:rsidP="008D15E3">
            <w:pPr>
              <w:rPr>
                <w:rFonts w:ascii="Calibri" w:hAnsi="Calibri" w:cs="Calibri"/>
                <w:sz w:val="16"/>
                <w:szCs w:val="16"/>
              </w:rPr>
            </w:pPr>
          </w:p>
        </w:tc>
      </w:tr>
      <w:tr w:rsidR="008D15E3" w:rsidRPr="002F7332" w14:paraId="121C26A6" w14:textId="77777777" w:rsidTr="003F7CEB">
        <w:tc>
          <w:tcPr>
            <w:tcW w:w="1440" w:type="dxa"/>
          </w:tcPr>
          <w:p w14:paraId="25FDDCCF" w14:textId="7967E706" w:rsidR="008D15E3" w:rsidRPr="002F7332" w:rsidRDefault="008D15E3" w:rsidP="008D15E3">
            <w:pPr>
              <w:jc w:val="right"/>
              <w:rPr>
                <w:rFonts w:ascii="Calibri" w:hAnsi="Calibri" w:cs="Calibri"/>
                <w:sz w:val="16"/>
                <w:szCs w:val="16"/>
                <w:u w:val="single"/>
              </w:rPr>
            </w:pPr>
          </w:p>
        </w:tc>
        <w:tc>
          <w:tcPr>
            <w:tcW w:w="6480" w:type="dxa"/>
          </w:tcPr>
          <w:p w14:paraId="170CA6C7" w14:textId="2216BECD" w:rsidR="008D15E3" w:rsidRPr="002F7332" w:rsidRDefault="008D15E3" w:rsidP="008D15E3">
            <w:pPr>
              <w:rPr>
                <w:rFonts w:ascii="Calibri" w:hAnsi="Calibri" w:cs="Calibri"/>
                <w:sz w:val="16"/>
                <w:szCs w:val="16"/>
                <w:u w:val="single"/>
              </w:rPr>
            </w:pPr>
          </w:p>
        </w:tc>
        <w:tc>
          <w:tcPr>
            <w:tcW w:w="1957" w:type="dxa"/>
          </w:tcPr>
          <w:p w14:paraId="5B66CEE6" w14:textId="5DA28E6B" w:rsidR="008D15E3" w:rsidRPr="002F7332" w:rsidRDefault="008D15E3" w:rsidP="008D15E3">
            <w:pPr>
              <w:rPr>
                <w:rFonts w:ascii="Calibri" w:hAnsi="Calibri" w:cs="Calibri"/>
                <w:sz w:val="16"/>
                <w:szCs w:val="16"/>
                <w:u w:val="single"/>
              </w:rPr>
            </w:pPr>
          </w:p>
        </w:tc>
      </w:tr>
      <w:tr w:rsidR="008D15E3" w:rsidRPr="002F7332" w14:paraId="1201B178" w14:textId="77777777" w:rsidTr="003F7CEB">
        <w:tc>
          <w:tcPr>
            <w:tcW w:w="1440" w:type="dxa"/>
          </w:tcPr>
          <w:p w14:paraId="5D0360A8" w14:textId="403E97CE" w:rsidR="008D15E3" w:rsidRPr="002F7332" w:rsidRDefault="008D15E3" w:rsidP="008D15E3">
            <w:pPr>
              <w:jc w:val="right"/>
              <w:rPr>
                <w:rFonts w:ascii="Calibri" w:hAnsi="Calibri" w:cs="Calibri"/>
                <w:sz w:val="16"/>
                <w:szCs w:val="16"/>
                <w:u w:val="single"/>
              </w:rPr>
            </w:pPr>
          </w:p>
        </w:tc>
        <w:tc>
          <w:tcPr>
            <w:tcW w:w="6480" w:type="dxa"/>
          </w:tcPr>
          <w:p w14:paraId="659FE944" w14:textId="3C529A1F" w:rsidR="008D15E3" w:rsidRPr="002F7332" w:rsidRDefault="008D15E3" w:rsidP="008D15E3">
            <w:pPr>
              <w:rPr>
                <w:rFonts w:ascii="Calibri" w:hAnsi="Calibri" w:cs="Calibri"/>
                <w:sz w:val="16"/>
                <w:szCs w:val="16"/>
                <w:u w:val="single"/>
              </w:rPr>
            </w:pPr>
          </w:p>
        </w:tc>
        <w:tc>
          <w:tcPr>
            <w:tcW w:w="1957" w:type="dxa"/>
          </w:tcPr>
          <w:p w14:paraId="42C4C68C" w14:textId="47EF5A66" w:rsidR="008D15E3" w:rsidRPr="002F7332" w:rsidRDefault="008D15E3" w:rsidP="008D15E3">
            <w:pPr>
              <w:rPr>
                <w:rFonts w:ascii="Calibri" w:hAnsi="Calibri" w:cs="Calibri"/>
                <w:sz w:val="16"/>
                <w:szCs w:val="16"/>
                <w:u w:val="single"/>
              </w:rPr>
            </w:pPr>
          </w:p>
        </w:tc>
      </w:tr>
      <w:tr w:rsidR="008D15E3" w:rsidRPr="002F7332" w14:paraId="0C78C91E" w14:textId="77777777" w:rsidTr="003F7CEB">
        <w:tc>
          <w:tcPr>
            <w:tcW w:w="1440" w:type="dxa"/>
          </w:tcPr>
          <w:p w14:paraId="6601FC71" w14:textId="446BCB4E" w:rsidR="008D15E3" w:rsidRPr="002F7332" w:rsidRDefault="008D15E3" w:rsidP="008D15E3">
            <w:pPr>
              <w:jc w:val="right"/>
              <w:rPr>
                <w:rFonts w:ascii="Calibri" w:hAnsi="Calibri" w:cs="Calibri"/>
                <w:sz w:val="16"/>
                <w:szCs w:val="16"/>
                <w:u w:val="single"/>
              </w:rPr>
            </w:pPr>
          </w:p>
        </w:tc>
        <w:tc>
          <w:tcPr>
            <w:tcW w:w="6480" w:type="dxa"/>
          </w:tcPr>
          <w:p w14:paraId="753E6F90" w14:textId="7663376A" w:rsidR="008D15E3" w:rsidRPr="002F7332" w:rsidRDefault="008D15E3" w:rsidP="008D15E3">
            <w:pPr>
              <w:rPr>
                <w:rFonts w:ascii="Calibri" w:hAnsi="Calibri" w:cs="Calibri"/>
                <w:sz w:val="16"/>
                <w:szCs w:val="16"/>
                <w:u w:val="single"/>
              </w:rPr>
            </w:pPr>
          </w:p>
        </w:tc>
        <w:tc>
          <w:tcPr>
            <w:tcW w:w="1957" w:type="dxa"/>
          </w:tcPr>
          <w:p w14:paraId="774AD275" w14:textId="5751D3AB" w:rsidR="008D15E3" w:rsidRPr="002F7332" w:rsidRDefault="008D15E3" w:rsidP="008D15E3">
            <w:pPr>
              <w:rPr>
                <w:rFonts w:ascii="Calibri" w:hAnsi="Calibri" w:cs="Calibri"/>
                <w:sz w:val="16"/>
                <w:szCs w:val="16"/>
                <w:u w:val="single"/>
              </w:rPr>
            </w:pPr>
          </w:p>
        </w:tc>
      </w:tr>
      <w:tr w:rsidR="008D15E3" w:rsidRPr="002F7332" w14:paraId="47BFC883" w14:textId="77777777" w:rsidTr="003F7CEB">
        <w:tc>
          <w:tcPr>
            <w:tcW w:w="1440" w:type="dxa"/>
          </w:tcPr>
          <w:p w14:paraId="10C84C0F" w14:textId="79323231" w:rsidR="008D15E3" w:rsidRPr="002F7332" w:rsidRDefault="008D15E3" w:rsidP="008D15E3">
            <w:pPr>
              <w:jc w:val="right"/>
              <w:rPr>
                <w:rFonts w:ascii="Calibri" w:hAnsi="Calibri" w:cs="Calibri"/>
                <w:sz w:val="16"/>
                <w:szCs w:val="16"/>
                <w:u w:val="single"/>
              </w:rPr>
            </w:pPr>
          </w:p>
        </w:tc>
        <w:tc>
          <w:tcPr>
            <w:tcW w:w="6480" w:type="dxa"/>
          </w:tcPr>
          <w:p w14:paraId="6F1A8BDA" w14:textId="15BC714C" w:rsidR="008D15E3" w:rsidRPr="002F7332" w:rsidRDefault="008D15E3" w:rsidP="008D15E3">
            <w:pPr>
              <w:rPr>
                <w:rFonts w:ascii="Calibri" w:hAnsi="Calibri" w:cs="Calibri"/>
                <w:sz w:val="16"/>
                <w:szCs w:val="16"/>
                <w:u w:val="single"/>
              </w:rPr>
            </w:pPr>
          </w:p>
        </w:tc>
        <w:tc>
          <w:tcPr>
            <w:tcW w:w="1957" w:type="dxa"/>
          </w:tcPr>
          <w:p w14:paraId="68741112" w14:textId="79532EDF" w:rsidR="008D15E3" w:rsidRPr="002F7332" w:rsidRDefault="008D15E3" w:rsidP="008D15E3">
            <w:pPr>
              <w:rPr>
                <w:rFonts w:ascii="Calibri" w:hAnsi="Calibri" w:cs="Calibri"/>
                <w:sz w:val="16"/>
                <w:szCs w:val="16"/>
                <w:u w:val="single"/>
              </w:rPr>
            </w:pPr>
          </w:p>
        </w:tc>
      </w:tr>
      <w:tr w:rsidR="008D15E3" w:rsidRPr="002F7332" w14:paraId="06FA9E94" w14:textId="77777777" w:rsidTr="003F7CEB">
        <w:tc>
          <w:tcPr>
            <w:tcW w:w="1440" w:type="dxa"/>
          </w:tcPr>
          <w:p w14:paraId="237C35CA" w14:textId="073A1F0B" w:rsidR="008D15E3" w:rsidRPr="002F7332" w:rsidRDefault="008D15E3" w:rsidP="008D15E3">
            <w:pPr>
              <w:jc w:val="right"/>
              <w:rPr>
                <w:rFonts w:ascii="Calibri" w:hAnsi="Calibri" w:cs="Calibri"/>
                <w:sz w:val="16"/>
                <w:szCs w:val="16"/>
                <w:u w:val="single"/>
              </w:rPr>
            </w:pPr>
          </w:p>
        </w:tc>
        <w:tc>
          <w:tcPr>
            <w:tcW w:w="6480" w:type="dxa"/>
          </w:tcPr>
          <w:p w14:paraId="6F2844F2" w14:textId="5BC5B08D" w:rsidR="008D15E3" w:rsidRPr="002F7332" w:rsidRDefault="008D15E3" w:rsidP="008D15E3">
            <w:pPr>
              <w:rPr>
                <w:rFonts w:ascii="Calibri" w:hAnsi="Calibri" w:cs="Calibri"/>
                <w:sz w:val="16"/>
                <w:szCs w:val="16"/>
                <w:u w:val="single"/>
              </w:rPr>
            </w:pPr>
          </w:p>
        </w:tc>
        <w:tc>
          <w:tcPr>
            <w:tcW w:w="1957" w:type="dxa"/>
          </w:tcPr>
          <w:p w14:paraId="76E9EB73" w14:textId="4A12FCF8" w:rsidR="008D15E3" w:rsidRPr="002F7332" w:rsidRDefault="008D15E3" w:rsidP="008D15E3">
            <w:pPr>
              <w:rPr>
                <w:rFonts w:ascii="Calibri" w:hAnsi="Calibri" w:cs="Calibri"/>
                <w:sz w:val="16"/>
                <w:szCs w:val="16"/>
                <w:u w:val="single"/>
              </w:rPr>
            </w:pPr>
          </w:p>
        </w:tc>
      </w:tr>
      <w:tr w:rsidR="008D15E3" w:rsidRPr="002F7332" w14:paraId="4D9C8488" w14:textId="77777777" w:rsidTr="003F7CEB">
        <w:tc>
          <w:tcPr>
            <w:tcW w:w="1440" w:type="dxa"/>
          </w:tcPr>
          <w:p w14:paraId="57A25AB9" w14:textId="557F9793" w:rsidR="008D15E3" w:rsidRPr="002F7332" w:rsidRDefault="008D15E3" w:rsidP="008D15E3">
            <w:pPr>
              <w:jc w:val="right"/>
              <w:rPr>
                <w:rFonts w:ascii="Calibri" w:hAnsi="Calibri" w:cs="Calibri"/>
                <w:sz w:val="16"/>
                <w:szCs w:val="16"/>
                <w:u w:val="single"/>
              </w:rPr>
            </w:pPr>
          </w:p>
        </w:tc>
        <w:tc>
          <w:tcPr>
            <w:tcW w:w="6480" w:type="dxa"/>
          </w:tcPr>
          <w:p w14:paraId="0A7F4593" w14:textId="1AE6C84F" w:rsidR="008D15E3" w:rsidRPr="002F7332" w:rsidRDefault="008D15E3" w:rsidP="008D15E3">
            <w:pPr>
              <w:rPr>
                <w:rFonts w:ascii="Calibri" w:hAnsi="Calibri" w:cs="Calibri"/>
                <w:sz w:val="16"/>
                <w:szCs w:val="16"/>
                <w:u w:val="single"/>
              </w:rPr>
            </w:pPr>
          </w:p>
        </w:tc>
        <w:tc>
          <w:tcPr>
            <w:tcW w:w="1957" w:type="dxa"/>
          </w:tcPr>
          <w:p w14:paraId="4F9CCE20" w14:textId="229F3360" w:rsidR="008D15E3" w:rsidRPr="002F7332" w:rsidRDefault="008D15E3" w:rsidP="008D15E3">
            <w:pPr>
              <w:rPr>
                <w:rFonts w:ascii="Calibri" w:hAnsi="Calibri" w:cs="Calibri"/>
                <w:sz w:val="16"/>
                <w:szCs w:val="16"/>
                <w:u w:val="single"/>
              </w:rPr>
            </w:pPr>
          </w:p>
        </w:tc>
      </w:tr>
      <w:tr w:rsidR="008D15E3" w:rsidRPr="002F7332" w14:paraId="6727C77F" w14:textId="77777777" w:rsidTr="003F7CEB">
        <w:tc>
          <w:tcPr>
            <w:tcW w:w="1440" w:type="dxa"/>
          </w:tcPr>
          <w:p w14:paraId="08952642" w14:textId="5082B7F3" w:rsidR="008D15E3" w:rsidRPr="002F7332" w:rsidRDefault="008D15E3" w:rsidP="008D15E3">
            <w:pPr>
              <w:jc w:val="right"/>
              <w:rPr>
                <w:rFonts w:ascii="Calibri" w:hAnsi="Calibri" w:cs="Calibri"/>
                <w:sz w:val="16"/>
                <w:szCs w:val="16"/>
                <w:u w:val="single"/>
              </w:rPr>
            </w:pPr>
          </w:p>
        </w:tc>
        <w:tc>
          <w:tcPr>
            <w:tcW w:w="6480" w:type="dxa"/>
          </w:tcPr>
          <w:p w14:paraId="5CE96514" w14:textId="41D7C975" w:rsidR="008D15E3" w:rsidRPr="002F7332" w:rsidRDefault="008D15E3" w:rsidP="008D15E3">
            <w:pPr>
              <w:rPr>
                <w:rFonts w:ascii="Calibri" w:hAnsi="Calibri" w:cs="Calibri"/>
                <w:sz w:val="16"/>
                <w:szCs w:val="16"/>
                <w:u w:val="single"/>
              </w:rPr>
            </w:pPr>
          </w:p>
        </w:tc>
        <w:tc>
          <w:tcPr>
            <w:tcW w:w="1957" w:type="dxa"/>
          </w:tcPr>
          <w:p w14:paraId="00D78577" w14:textId="0E5861BA" w:rsidR="008D15E3" w:rsidRPr="002F7332" w:rsidRDefault="008D15E3" w:rsidP="008D15E3">
            <w:pPr>
              <w:rPr>
                <w:rFonts w:ascii="Calibri" w:hAnsi="Calibri" w:cs="Calibri"/>
                <w:sz w:val="16"/>
                <w:szCs w:val="16"/>
                <w:u w:val="single"/>
              </w:rPr>
            </w:pPr>
          </w:p>
        </w:tc>
      </w:tr>
      <w:tr w:rsidR="008D15E3" w:rsidRPr="002F7332" w14:paraId="070098F3" w14:textId="77777777" w:rsidTr="003F7CEB">
        <w:tc>
          <w:tcPr>
            <w:tcW w:w="1440" w:type="dxa"/>
          </w:tcPr>
          <w:p w14:paraId="7C1D45DA" w14:textId="6FA9D656" w:rsidR="008D15E3" w:rsidRPr="002F7332" w:rsidRDefault="008D15E3" w:rsidP="008D15E3">
            <w:pPr>
              <w:jc w:val="right"/>
              <w:rPr>
                <w:rFonts w:ascii="Calibri" w:hAnsi="Calibri" w:cs="Calibri"/>
                <w:sz w:val="16"/>
                <w:szCs w:val="16"/>
                <w:u w:val="single"/>
              </w:rPr>
            </w:pPr>
          </w:p>
        </w:tc>
        <w:tc>
          <w:tcPr>
            <w:tcW w:w="6480" w:type="dxa"/>
          </w:tcPr>
          <w:p w14:paraId="0A0DA506" w14:textId="6190A32B" w:rsidR="008D15E3" w:rsidRPr="002F7332" w:rsidRDefault="008D15E3" w:rsidP="008D15E3">
            <w:pPr>
              <w:rPr>
                <w:rFonts w:ascii="Calibri" w:hAnsi="Calibri" w:cs="Calibri"/>
                <w:sz w:val="16"/>
                <w:szCs w:val="16"/>
                <w:u w:val="single"/>
              </w:rPr>
            </w:pPr>
          </w:p>
        </w:tc>
        <w:tc>
          <w:tcPr>
            <w:tcW w:w="1957" w:type="dxa"/>
          </w:tcPr>
          <w:p w14:paraId="48808F27" w14:textId="04D08144" w:rsidR="008D15E3" w:rsidRPr="002F7332" w:rsidRDefault="008D15E3" w:rsidP="008D15E3">
            <w:pPr>
              <w:rPr>
                <w:rFonts w:ascii="Calibri" w:hAnsi="Calibri" w:cs="Calibri"/>
                <w:sz w:val="16"/>
                <w:szCs w:val="16"/>
                <w:u w:val="single"/>
              </w:rPr>
            </w:pPr>
          </w:p>
        </w:tc>
      </w:tr>
      <w:tr w:rsidR="008D15E3" w:rsidRPr="002F7332" w14:paraId="405760EC" w14:textId="77777777" w:rsidTr="003F7CEB">
        <w:tc>
          <w:tcPr>
            <w:tcW w:w="1440" w:type="dxa"/>
          </w:tcPr>
          <w:p w14:paraId="3CF84438" w14:textId="77777777" w:rsidR="008D15E3" w:rsidRPr="002F7332" w:rsidRDefault="008D15E3" w:rsidP="008D15E3">
            <w:pPr>
              <w:jc w:val="right"/>
              <w:rPr>
                <w:rFonts w:ascii="Calibri" w:hAnsi="Calibri" w:cs="Calibri"/>
                <w:sz w:val="16"/>
                <w:szCs w:val="16"/>
                <w:u w:val="single"/>
              </w:rPr>
            </w:pPr>
          </w:p>
        </w:tc>
        <w:tc>
          <w:tcPr>
            <w:tcW w:w="6480" w:type="dxa"/>
          </w:tcPr>
          <w:p w14:paraId="1B5DFD0D" w14:textId="77777777" w:rsidR="008D15E3" w:rsidRPr="002F7332" w:rsidRDefault="008D15E3" w:rsidP="008D15E3">
            <w:pPr>
              <w:rPr>
                <w:rFonts w:ascii="Calibri" w:hAnsi="Calibri" w:cs="Calibri"/>
                <w:sz w:val="16"/>
                <w:szCs w:val="16"/>
                <w:u w:val="single"/>
              </w:rPr>
            </w:pPr>
          </w:p>
        </w:tc>
        <w:tc>
          <w:tcPr>
            <w:tcW w:w="1957" w:type="dxa"/>
          </w:tcPr>
          <w:p w14:paraId="7FC193FE" w14:textId="77777777" w:rsidR="008D15E3" w:rsidRPr="002F7332" w:rsidRDefault="008D15E3" w:rsidP="008D15E3">
            <w:pPr>
              <w:rPr>
                <w:rFonts w:ascii="Calibri" w:hAnsi="Calibri" w:cs="Calibri"/>
                <w:sz w:val="16"/>
                <w:szCs w:val="16"/>
                <w:u w:val="single"/>
              </w:rPr>
            </w:pPr>
          </w:p>
        </w:tc>
      </w:tr>
      <w:tr w:rsidR="008D15E3" w:rsidRPr="00AE6281" w14:paraId="30901561" w14:textId="77777777" w:rsidTr="003F7CEB">
        <w:tc>
          <w:tcPr>
            <w:tcW w:w="1440" w:type="dxa"/>
          </w:tcPr>
          <w:p w14:paraId="732E1C11" w14:textId="77777777" w:rsidR="008D15E3" w:rsidRPr="00AE6281" w:rsidRDefault="008D15E3" w:rsidP="008D15E3">
            <w:pPr>
              <w:jc w:val="right"/>
              <w:rPr>
                <w:rFonts w:ascii="Calibri" w:hAnsi="Calibri" w:cs="Calibri"/>
                <w:sz w:val="16"/>
                <w:szCs w:val="16"/>
              </w:rPr>
            </w:pPr>
          </w:p>
        </w:tc>
        <w:tc>
          <w:tcPr>
            <w:tcW w:w="6480" w:type="dxa"/>
          </w:tcPr>
          <w:p w14:paraId="4AF7AC50" w14:textId="77777777" w:rsidR="008D15E3" w:rsidRPr="00AE6281" w:rsidRDefault="008D15E3" w:rsidP="008D15E3">
            <w:pPr>
              <w:rPr>
                <w:rFonts w:ascii="Calibri" w:hAnsi="Calibri" w:cs="Calibri"/>
                <w:sz w:val="16"/>
                <w:szCs w:val="16"/>
              </w:rPr>
            </w:pPr>
          </w:p>
        </w:tc>
        <w:tc>
          <w:tcPr>
            <w:tcW w:w="1957" w:type="dxa"/>
          </w:tcPr>
          <w:p w14:paraId="1A9A67E2" w14:textId="77777777" w:rsidR="008D15E3" w:rsidRPr="00AE6281" w:rsidRDefault="008D15E3" w:rsidP="008D15E3">
            <w:pPr>
              <w:rPr>
                <w:rFonts w:ascii="Calibri" w:hAnsi="Calibri" w:cs="Calibri"/>
                <w:sz w:val="16"/>
                <w:szCs w:val="16"/>
              </w:rPr>
            </w:pPr>
          </w:p>
        </w:tc>
      </w:tr>
      <w:tr w:rsidR="008D15E3" w:rsidRPr="00AE6281" w14:paraId="02F786AB" w14:textId="77777777" w:rsidTr="003F7CEB">
        <w:tc>
          <w:tcPr>
            <w:tcW w:w="1440" w:type="dxa"/>
          </w:tcPr>
          <w:p w14:paraId="229100A2" w14:textId="77777777" w:rsidR="008D15E3" w:rsidRPr="00AE6281" w:rsidRDefault="008D15E3" w:rsidP="008D15E3">
            <w:pPr>
              <w:jc w:val="right"/>
              <w:rPr>
                <w:rFonts w:ascii="Calibri" w:hAnsi="Calibri" w:cs="Calibri"/>
                <w:sz w:val="16"/>
                <w:szCs w:val="16"/>
              </w:rPr>
            </w:pPr>
          </w:p>
        </w:tc>
        <w:tc>
          <w:tcPr>
            <w:tcW w:w="6480" w:type="dxa"/>
          </w:tcPr>
          <w:p w14:paraId="2FD20AE3" w14:textId="77777777" w:rsidR="008D15E3" w:rsidRPr="00AE6281" w:rsidRDefault="008D15E3" w:rsidP="008D15E3">
            <w:pPr>
              <w:rPr>
                <w:rFonts w:ascii="Calibri" w:hAnsi="Calibri" w:cs="Calibri"/>
                <w:sz w:val="16"/>
                <w:szCs w:val="16"/>
              </w:rPr>
            </w:pPr>
          </w:p>
        </w:tc>
        <w:tc>
          <w:tcPr>
            <w:tcW w:w="1957" w:type="dxa"/>
          </w:tcPr>
          <w:p w14:paraId="27F87D9C" w14:textId="77777777" w:rsidR="008D15E3" w:rsidRPr="00AE6281" w:rsidRDefault="008D15E3" w:rsidP="008D15E3">
            <w:pPr>
              <w:rPr>
                <w:rFonts w:ascii="Calibri" w:hAnsi="Calibri" w:cs="Calibri"/>
                <w:sz w:val="16"/>
                <w:szCs w:val="16"/>
              </w:rPr>
            </w:pPr>
          </w:p>
        </w:tc>
      </w:tr>
      <w:tr w:rsidR="008D15E3" w:rsidRPr="00AE6281" w14:paraId="34BBF4C1" w14:textId="77777777" w:rsidTr="003F7CEB">
        <w:tc>
          <w:tcPr>
            <w:tcW w:w="1440" w:type="dxa"/>
          </w:tcPr>
          <w:p w14:paraId="6CF5FC0D" w14:textId="77777777" w:rsidR="008D15E3" w:rsidRPr="00AE6281" w:rsidRDefault="008D15E3" w:rsidP="008D15E3">
            <w:pPr>
              <w:jc w:val="right"/>
              <w:rPr>
                <w:rFonts w:ascii="Calibri" w:hAnsi="Calibri" w:cs="Calibri"/>
                <w:sz w:val="16"/>
                <w:szCs w:val="16"/>
              </w:rPr>
            </w:pPr>
          </w:p>
        </w:tc>
        <w:tc>
          <w:tcPr>
            <w:tcW w:w="6480" w:type="dxa"/>
          </w:tcPr>
          <w:p w14:paraId="33D365D4" w14:textId="77777777" w:rsidR="008D15E3" w:rsidRPr="00AE6281" w:rsidRDefault="008D15E3" w:rsidP="008D15E3">
            <w:pPr>
              <w:rPr>
                <w:rFonts w:ascii="Calibri" w:hAnsi="Calibri" w:cs="Calibri"/>
                <w:sz w:val="16"/>
                <w:szCs w:val="16"/>
              </w:rPr>
            </w:pPr>
          </w:p>
        </w:tc>
        <w:tc>
          <w:tcPr>
            <w:tcW w:w="1957" w:type="dxa"/>
          </w:tcPr>
          <w:p w14:paraId="4FF63E2C" w14:textId="77777777" w:rsidR="008D15E3" w:rsidRPr="00AE6281" w:rsidRDefault="008D15E3" w:rsidP="008D15E3">
            <w:pPr>
              <w:rPr>
                <w:rFonts w:ascii="Calibri" w:hAnsi="Calibri" w:cs="Calibri"/>
                <w:sz w:val="16"/>
                <w:szCs w:val="16"/>
              </w:rPr>
            </w:pPr>
          </w:p>
        </w:tc>
      </w:tr>
      <w:tr w:rsidR="008D15E3" w:rsidRPr="00AE6281" w14:paraId="6A9D08D4" w14:textId="77777777" w:rsidTr="003F7CEB">
        <w:tc>
          <w:tcPr>
            <w:tcW w:w="1440" w:type="dxa"/>
          </w:tcPr>
          <w:p w14:paraId="29A950A1" w14:textId="77777777" w:rsidR="008D15E3" w:rsidRPr="00AE6281" w:rsidRDefault="008D15E3" w:rsidP="008D15E3">
            <w:pPr>
              <w:jc w:val="right"/>
              <w:rPr>
                <w:rFonts w:ascii="Calibri" w:hAnsi="Calibri" w:cs="Calibri"/>
                <w:sz w:val="16"/>
                <w:szCs w:val="16"/>
              </w:rPr>
            </w:pPr>
          </w:p>
        </w:tc>
        <w:tc>
          <w:tcPr>
            <w:tcW w:w="6480" w:type="dxa"/>
          </w:tcPr>
          <w:p w14:paraId="5F86F306" w14:textId="77777777" w:rsidR="008D15E3" w:rsidRPr="00AE6281" w:rsidRDefault="008D15E3" w:rsidP="008D15E3">
            <w:pPr>
              <w:rPr>
                <w:rFonts w:ascii="Calibri" w:hAnsi="Calibri" w:cs="Calibri"/>
                <w:sz w:val="16"/>
                <w:szCs w:val="16"/>
              </w:rPr>
            </w:pPr>
          </w:p>
        </w:tc>
        <w:tc>
          <w:tcPr>
            <w:tcW w:w="1957" w:type="dxa"/>
          </w:tcPr>
          <w:p w14:paraId="57261268" w14:textId="77777777" w:rsidR="008D15E3" w:rsidRPr="00AE6281" w:rsidRDefault="008D15E3" w:rsidP="008D15E3">
            <w:pPr>
              <w:rPr>
                <w:rFonts w:ascii="Calibri" w:hAnsi="Calibri" w:cs="Calibri"/>
                <w:sz w:val="16"/>
                <w:szCs w:val="16"/>
              </w:rPr>
            </w:pPr>
          </w:p>
        </w:tc>
      </w:tr>
      <w:tr w:rsidR="008D15E3" w:rsidRPr="00D54E5C" w14:paraId="7FD5DA69" w14:textId="77777777" w:rsidTr="003F7CEB">
        <w:tc>
          <w:tcPr>
            <w:tcW w:w="1440" w:type="dxa"/>
          </w:tcPr>
          <w:p w14:paraId="2568A02F" w14:textId="77777777" w:rsidR="008D15E3" w:rsidRPr="00D54E5C" w:rsidRDefault="008D15E3" w:rsidP="008D15E3">
            <w:pPr>
              <w:jc w:val="right"/>
              <w:rPr>
                <w:rFonts w:ascii="Calibri" w:hAnsi="Calibri" w:cs="Calibri"/>
                <w:color w:val="FF0000"/>
                <w:sz w:val="16"/>
                <w:szCs w:val="16"/>
              </w:rPr>
            </w:pPr>
          </w:p>
        </w:tc>
        <w:tc>
          <w:tcPr>
            <w:tcW w:w="6480" w:type="dxa"/>
          </w:tcPr>
          <w:p w14:paraId="39D5E585" w14:textId="77777777" w:rsidR="008D15E3" w:rsidRPr="00D54E5C" w:rsidRDefault="008D15E3" w:rsidP="008D15E3">
            <w:pPr>
              <w:rPr>
                <w:rFonts w:ascii="Calibri" w:hAnsi="Calibri" w:cs="Calibri"/>
                <w:color w:val="FF0000"/>
                <w:sz w:val="16"/>
                <w:szCs w:val="16"/>
              </w:rPr>
            </w:pPr>
          </w:p>
        </w:tc>
        <w:tc>
          <w:tcPr>
            <w:tcW w:w="1957" w:type="dxa"/>
          </w:tcPr>
          <w:p w14:paraId="5DD2ECDE" w14:textId="77777777" w:rsidR="008D15E3" w:rsidRPr="00D54E5C" w:rsidRDefault="008D15E3" w:rsidP="008D15E3">
            <w:pPr>
              <w:rPr>
                <w:rFonts w:ascii="Calibri" w:hAnsi="Calibri" w:cs="Calibri"/>
                <w:color w:val="FF0000"/>
                <w:sz w:val="16"/>
                <w:szCs w:val="16"/>
              </w:rPr>
            </w:pPr>
          </w:p>
        </w:tc>
      </w:tr>
      <w:tr w:rsidR="008D15E3" w:rsidRPr="00D54E5C" w14:paraId="36998C45" w14:textId="77777777" w:rsidTr="003F7CEB">
        <w:tc>
          <w:tcPr>
            <w:tcW w:w="1440" w:type="dxa"/>
          </w:tcPr>
          <w:p w14:paraId="4A28DF36" w14:textId="77777777" w:rsidR="008D15E3" w:rsidRPr="00D54E5C" w:rsidRDefault="008D15E3" w:rsidP="008D15E3">
            <w:pPr>
              <w:jc w:val="right"/>
              <w:rPr>
                <w:rFonts w:ascii="Calibri" w:hAnsi="Calibri" w:cs="Calibri"/>
                <w:color w:val="FF0000"/>
                <w:sz w:val="16"/>
                <w:szCs w:val="16"/>
              </w:rPr>
            </w:pPr>
          </w:p>
        </w:tc>
        <w:tc>
          <w:tcPr>
            <w:tcW w:w="6480" w:type="dxa"/>
          </w:tcPr>
          <w:p w14:paraId="1D07F835" w14:textId="77777777" w:rsidR="008D15E3" w:rsidRPr="00D54E5C" w:rsidRDefault="008D15E3" w:rsidP="008D15E3">
            <w:pPr>
              <w:rPr>
                <w:rFonts w:ascii="Calibri" w:hAnsi="Calibri" w:cs="Calibri"/>
                <w:color w:val="FF0000"/>
                <w:sz w:val="16"/>
                <w:szCs w:val="16"/>
              </w:rPr>
            </w:pPr>
          </w:p>
        </w:tc>
        <w:tc>
          <w:tcPr>
            <w:tcW w:w="1957" w:type="dxa"/>
          </w:tcPr>
          <w:p w14:paraId="55C9B7B5" w14:textId="77777777" w:rsidR="008D15E3" w:rsidRPr="00D54E5C" w:rsidRDefault="008D15E3" w:rsidP="008D15E3">
            <w:pPr>
              <w:rPr>
                <w:rFonts w:ascii="Calibri" w:hAnsi="Calibri" w:cs="Calibri"/>
                <w:color w:val="FF0000"/>
                <w:sz w:val="16"/>
                <w:szCs w:val="16"/>
              </w:rPr>
            </w:pPr>
          </w:p>
        </w:tc>
      </w:tr>
      <w:tr w:rsidR="008D15E3" w:rsidRPr="00D54E5C" w14:paraId="3F0F7F65" w14:textId="77777777" w:rsidTr="003F7CEB">
        <w:tc>
          <w:tcPr>
            <w:tcW w:w="1440" w:type="dxa"/>
          </w:tcPr>
          <w:p w14:paraId="3BA71406" w14:textId="77777777" w:rsidR="008D15E3" w:rsidRPr="00D54E5C" w:rsidRDefault="008D15E3" w:rsidP="008D15E3">
            <w:pPr>
              <w:jc w:val="right"/>
              <w:rPr>
                <w:rFonts w:ascii="Calibri" w:hAnsi="Calibri" w:cs="Calibri"/>
                <w:color w:val="FF0000"/>
                <w:sz w:val="16"/>
                <w:szCs w:val="16"/>
              </w:rPr>
            </w:pPr>
          </w:p>
        </w:tc>
        <w:tc>
          <w:tcPr>
            <w:tcW w:w="6480" w:type="dxa"/>
          </w:tcPr>
          <w:p w14:paraId="13B805AC" w14:textId="77777777" w:rsidR="008D15E3" w:rsidRPr="00D54E5C" w:rsidRDefault="008D15E3" w:rsidP="008D15E3">
            <w:pPr>
              <w:rPr>
                <w:rFonts w:ascii="Calibri" w:hAnsi="Calibri" w:cs="Calibri"/>
                <w:color w:val="FF0000"/>
                <w:sz w:val="16"/>
                <w:szCs w:val="16"/>
                <w:highlight w:val="yellow"/>
              </w:rPr>
            </w:pPr>
          </w:p>
        </w:tc>
        <w:tc>
          <w:tcPr>
            <w:tcW w:w="1957" w:type="dxa"/>
          </w:tcPr>
          <w:p w14:paraId="15BE42A5" w14:textId="77777777" w:rsidR="008D15E3" w:rsidRPr="00D54E5C" w:rsidRDefault="008D15E3" w:rsidP="008D15E3">
            <w:pPr>
              <w:rPr>
                <w:rFonts w:ascii="Calibri" w:hAnsi="Calibri" w:cs="Calibri"/>
                <w:color w:val="FF0000"/>
                <w:sz w:val="16"/>
                <w:szCs w:val="16"/>
              </w:rPr>
            </w:pPr>
          </w:p>
        </w:tc>
      </w:tr>
      <w:tr w:rsidR="008D15E3" w:rsidRPr="00D54E5C" w14:paraId="42710022" w14:textId="77777777" w:rsidTr="003F7CEB">
        <w:tc>
          <w:tcPr>
            <w:tcW w:w="1440" w:type="dxa"/>
          </w:tcPr>
          <w:p w14:paraId="50971C28" w14:textId="77777777" w:rsidR="008D15E3" w:rsidRPr="00D54E5C" w:rsidRDefault="008D15E3" w:rsidP="008D15E3">
            <w:pPr>
              <w:jc w:val="right"/>
              <w:rPr>
                <w:rFonts w:ascii="Calibri" w:hAnsi="Calibri" w:cs="Calibri"/>
                <w:color w:val="FF0000"/>
                <w:sz w:val="16"/>
                <w:szCs w:val="16"/>
              </w:rPr>
            </w:pPr>
          </w:p>
        </w:tc>
        <w:tc>
          <w:tcPr>
            <w:tcW w:w="6480" w:type="dxa"/>
          </w:tcPr>
          <w:p w14:paraId="50201BE6" w14:textId="77777777" w:rsidR="008D15E3" w:rsidRPr="00D54E5C" w:rsidRDefault="008D15E3" w:rsidP="008D15E3">
            <w:pPr>
              <w:rPr>
                <w:rFonts w:ascii="Calibri" w:hAnsi="Calibri" w:cs="Calibri"/>
                <w:color w:val="FF0000"/>
                <w:sz w:val="16"/>
                <w:szCs w:val="16"/>
              </w:rPr>
            </w:pPr>
          </w:p>
        </w:tc>
        <w:tc>
          <w:tcPr>
            <w:tcW w:w="1957" w:type="dxa"/>
          </w:tcPr>
          <w:p w14:paraId="7ADB1992" w14:textId="77777777" w:rsidR="008D15E3" w:rsidRPr="00D54E5C" w:rsidRDefault="008D15E3" w:rsidP="008D15E3">
            <w:pPr>
              <w:rPr>
                <w:rFonts w:ascii="Calibri" w:hAnsi="Calibri" w:cs="Calibri"/>
                <w:color w:val="FF0000"/>
                <w:sz w:val="16"/>
                <w:szCs w:val="16"/>
              </w:rPr>
            </w:pPr>
          </w:p>
        </w:tc>
      </w:tr>
      <w:tr w:rsidR="008D15E3" w:rsidRPr="00D54E5C" w14:paraId="769BA639" w14:textId="77777777" w:rsidTr="003F7CEB">
        <w:tc>
          <w:tcPr>
            <w:tcW w:w="1440" w:type="dxa"/>
          </w:tcPr>
          <w:p w14:paraId="041EE934" w14:textId="77777777" w:rsidR="008D15E3" w:rsidRPr="00D54E5C" w:rsidRDefault="008D15E3" w:rsidP="008D15E3">
            <w:pPr>
              <w:jc w:val="right"/>
              <w:rPr>
                <w:rFonts w:ascii="Calibri" w:hAnsi="Calibri" w:cs="Calibri"/>
                <w:color w:val="FF0000"/>
                <w:sz w:val="16"/>
                <w:szCs w:val="16"/>
              </w:rPr>
            </w:pPr>
          </w:p>
        </w:tc>
        <w:tc>
          <w:tcPr>
            <w:tcW w:w="6480" w:type="dxa"/>
          </w:tcPr>
          <w:p w14:paraId="30E522FE" w14:textId="77777777" w:rsidR="008D15E3" w:rsidRPr="00D54E5C" w:rsidRDefault="008D15E3" w:rsidP="008D15E3">
            <w:pPr>
              <w:rPr>
                <w:rFonts w:ascii="Calibri" w:hAnsi="Calibri" w:cs="Calibri"/>
                <w:color w:val="FF0000"/>
                <w:sz w:val="16"/>
                <w:szCs w:val="16"/>
              </w:rPr>
            </w:pPr>
          </w:p>
        </w:tc>
        <w:tc>
          <w:tcPr>
            <w:tcW w:w="1957" w:type="dxa"/>
          </w:tcPr>
          <w:p w14:paraId="617C3F77" w14:textId="77777777" w:rsidR="008D15E3" w:rsidRPr="00D54E5C" w:rsidRDefault="008D15E3" w:rsidP="008D15E3">
            <w:pPr>
              <w:rPr>
                <w:rFonts w:ascii="Calibri" w:hAnsi="Calibri" w:cs="Calibri"/>
                <w:color w:val="FF0000"/>
                <w:sz w:val="16"/>
                <w:szCs w:val="16"/>
              </w:rPr>
            </w:pPr>
          </w:p>
        </w:tc>
      </w:tr>
      <w:tr w:rsidR="008D15E3" w:rsidRPr="00D54E5C" w14:paraId="6DA4858B" w14:textId="77777777" w:rsidTr="003F7CEB">
        <w:tc>
          <w:tcPr>
            <w:tcW w:w="1440" w:type="dxa"/>
          </w:tcPr>
          <w:p w14:paraId="4C44CB6C" w14:textId="77777777" w:rsidR="008D15E3" w:rsidRPr="00D54E5C" w:rsidRDefault="008D15E3" w:rsidP="008D15E3">
            <w:pPr>
              <w:jc w:val="right"/>
              <w:rPr>
                <w:rFonts w:ascii="Calibri" w:hAnsi="Calibri" w:cs="Calibri"/>
                <w:color w:val="FF0000"/>
                <w:sz w:val="16"/>
                <w:szCs w:val="16"/>
              </w:rPr>
            </w:pPr>
          </w:p>
        </w:tc>
        <w:tc>
          <w:tcPr>
            <w:tcW w:w="6480" w:type="dxa"/>
          </w:tcPr>
          <w:p w14:paraId="063CCBAC" w14:textId="77777777" w:rsidR="008D15E3" w:rsidRPr="00D54E5C" w:rsidRDefault="008D15E3" w:rsidP="008D15E3">
            <w:pPr>
              <w:rPr>
                <w:rFonts w:ascii="Calibri" w:hAnsi="Calibri" w:cs="Calibri"/>
                <w:color w:val="FF0000"/>
                <w:sz w:val="16"/>
                <w:szCs w:val="16"/>
              </w:rPr>
            </w:pPr>
          </w:p>
        </w:tc>
        <w:tc>
          <w:tcPr>
            <w:tcW w:w="1957" w:type="dxa"/>
          </w:tcPr>
          <w:p w14:paraId="655E4C5D" w14:textId="77777777" w:rsidR="008D15E3" w:rsidRPr="00D54E5C" w:rsidRDefault="008D15E3" w:rsidP="008D15E3">
            <w:pPr>
              <w:rPr>
                <w:rFonts w:ascii="Calibri" w:hAnsi="Calibri" w:cs="Calibri"/>
                <w:color w:val="FF0000"/>
                <w:sz w:val="16"/>
                <w:szCs w:val="16"/>
              </w:rPr>
            </w:pPr>
          </w:p>
        </w:tc>
      </w:tr>
      <w:tr w:rsidR="008D15E3" w:rsidRPr="00D54E5C" w14:paraId="54150984" w14:textId="77777777" w:rsidTr="003F7CEB">
        <w:tc>
          <w:tcPr>
            <w:tcW w:w="1440" w:type="dxa"/>
          </w:tcPr>
          <w:p w14:paraId="5BA405B4" w14:textId="77777777" w:rsidR="008D15E3" w:rsidRPr="00D54E5C" w:rsidRDefault="008D15E3" w:rsidP="008D15E3">
            <w:pPr>
              <w:jc w:val="right"/>
              <w:rPr>
                <w:rFonts w:ascii="Calibri" w:hAnsi="Calibri" w:cs="Calibri"/>
                <w:color w:val="FF0000"/>
                <w:sz w:val="16"/>
                <w:szCs w:val="16"/>
              </w:rPr>
            </w:pPr>
          </w:p>
        </w:tc>
        <w:tc>
          <w:tcPr>
            <w:tcW w:w="6480" w:type="dxa"/>
          </w:tcPr>
          <w:p w14:paraId="3E7BACEC" w14:textId="77777777" w:rsidR="008D15E3" w:rsidRPr="00D54E5C" w:rsidRDefault="008D15E3" w:rsidP="008D15E3">
            <w:pPr>
              <w:rPr>
                <w:rFonts w:ascii="Calibri" w:hAnsi="Calibri" w:cs="Calibri"/>
                <w:color w:val="FF0000"/>
                <w:sz w:val="16"/>
                <w:szCs w:val="16"/>
              </w:rPr>
            </w:pPr>
          </w:p>
        </w:tc>
        <w:tc>
          <w:tcPr>
            <w:tcW w:w="1957" w:type="dxa"/>
          </w:tcPr>
          <w:p w14:paraId="29A5AE1B" w14:textId="77777777" w:rsidR="008D15E3" w:rsidRPr="00D54E5C" w:rsidRDefault="008D15E3" w:rsidP="008D15E3">
            <w:pPr>
              <w:rPr>
                <w:rFonts w:ascii="Calibri" w:hAnsi="Calibri" w:cs="Calibri"/>
                <w:color w:val="FF0000"/>
                <w:sz w:val="16"/>
                <w:szCs w:val="16"/>
              </w:rPr>
            </w:pPr>
          </w:p>
        </w:tc>
      </w:tr>
      <w:tr w:rsidR="008D15E3" w:rsidRPr="00D54E5C" w14:paraId="576413EC" w14:textId="77777777" w:rsidTr="003F7CEB">
        <w:tc>
          <w:tcPr>
            <w:tcW w:w="1440" w:type="dxa"/>
          </w:tcPr>
          <w:p w14:paraId="461AE046" w14:textId="77777777" w:rsidR="008D15E3" w:rsidRPr="00D54E5C" w:rsidRDefault="008D15E3" w:rsidP="008D15E3">
            <w:pPr>
              <w:jc w:val="right"/>
              <w:rPr>
                <w:rFonts w:ascii="Calibri" w:hAnsi="Calibri" w:cs="Calibri"/>
                <w:color w:val="FF0000"/>
                <w:sz w:val="16"/>
                <w:szCs w:val="16"/>
              </w:rPr>
            </w:pPr>
          </w:p>
        </w:tc>
        <w:tc>
          <w:tcPr>
            <w:tcW w:w="6480" w:type="dxa"/>
          </w:tcPr>
          <w:p w14:paraId="101AB6AC" w14:textId="77777777" w:rsidR="008D15E3" w:rsidRPr="00D54E5C" w:rsidRDefault="008D15E3" w:rsidP="008D15E3">
            <w:pPr>
              <w:rPr>
                <w:rFonts w:ascii="Calibri" w:hAnsi="Calibri" w:cs="Calibri"/>
                <w:color w:val="FF0000"/>
                <w:sz w:val="16"/>
                <w:szCs w:val="16"/>
              </w:rPr>
            </w:pPr>
          </w:p>
        </w:tc>
        <w:tc>
          <w:tcPr>
            <w:tcW w:w="1957" w:type="dxa"/>
          </w:tcPr>
          <w:p w14:paraId="6BDEA4C5" w14:textId="77777777" w:rsidR="008D15E3" w:rsidRPr="00D54E5C" w:rsidRDefault="008D15E3" w:rsidP="008D15E3">
            <w:pPr>
              <w:rPr>
                <w:rFonts w:ascii="Calibri" w:hAnsi="Calibri" w:cs="Calibri"/>
                <w:color w:val="FF0000"/>
                <w:sz w:val="16"/>
                <w:szCs w:val="16"/>
              </w:rPr>
            </w:pPr>
          </w:p>
        </w:tc>
      </w:tr>
      <w:tr w:rsidR="008D15E3" w:rsidRPr="00D54E5C" w14:paraId="50D64CF3" w14:textId="77777777" w:rsidTr="003F7CEB">
        <w:tc>
          <w:tcPr>
            <w:tcW w:w="1440" w:type="dxa"/>
          </w:tcPr>
          <w:p w14:paraId="355D3667" w14:textId="77777777" w:rsidR="008D15E3" w:rsidRPr="00D54E5C" w:rsidRDefault="008D15E3" w:rsidP="008D15E3">
            <w:pPr>
              <w:jc w:val="right"/>
              <w:rPr>
                <w:rFonts w:ascii="Calibri" w:hAnsi="Calibri" w:cs="Calibri"/>
                <w:color w:val="FF0000"/>
                <w:sz w:val="16"/>
                <w:szCs w:val="16"/>
              </w:rPr>
            </w:pPr>
          </w:p>
        </w:tc>
        <w:tc>
          <w:tcPr>
            <w:tcW w:w="6480" w:type="dxa"/>
          </w:tcPr>
          <w:p w14:paraId="53FCD5F3" w14:textId="77777777" w:rsidR="008D15E3" w:rsidRPr="00D54E5C" w:rsidRDefault="008D15E3" w:rsidP="008D15E3">
            <w:pPr>
              <w:rPr>
                <w:rFonts w:ascii="Calibri" w:hAnsi="Calibri" w:cs="Calibri"/>
                <w:color w:val="FF0000"/>
                <w:sz w:val="16"/>
                <w:szCs w:val="16"/>
              </w:rPr>
            </w:pPr>
          </w:p>
        </w:tc>
        <w:tc>
          <w:tcPr>
            <w:tcW w:w="1957" w:type="dxa"/>
          </w:tcPr>
          <w:p w14:paraId="25A89E86" w14:textId="77777777" w:rsidR="008D15E3" w:rsidRPr="00D54E5C" w:rsidRDefault="008D15E3" w:rsidP="008D15E3">
            <w:pPr>
              <w:rPr>
                <w:rFonts w:ascii="Calibri" w:hAnsi="Calibri" w:cs="Calibri"/>
                <w:color w:val="FF0000"/>
                <w:sz w:val="16"/>
                <w:szCs w:val="16"/>
              </w:rPr>
            </w:pPr>
          </w:p>
        </w:tc>
      </w:tr>
      <w:tr w:rsidR="008D15E3" w:rsidRPr="00D54E5C" w14:paraId="08FBDA04" w14:textId="77777777" w:rsidTr="003F7CEB">
        <w:tc>
          <w:tcPr>
            <w:tcW w:w="1440" w:type="dxa"/>
          </w:tcPr>
          <w:p w14:paraId="4852F10D" w14:textId="77777777" w:rsidR="008D15E3" w:rsidRPr="00D54E5C" w:rsidRDefault="008D15E3" w:rsidP="008D15E3">
            <w:pPr>
              <w:jc w:val="right"/>
              <w:rPr>
                <w:rFonts w:ascii="Calibri" w:hAnsi="Calibri" w:cs="Calibri"/>
                <w:color w:val="FF0000"/>
                <w:sz w:val="16"/>
                <w:szCs w:val="16"/>
              </w:rPr>
            </w:pPr>
          </w:p>
        </w:tc>
        <w:tc>
          <w:tcPr>
            <w:tcW w:w="6480" w:type="dxa"/>
          </w:tcPr>
          <w:p w14:paraId="30F65358" w14:textId="77777777" w:rsidR="008D15E3" w:rsidRPr="00D54E5C" w:rsidRDefault="008D15E3" w:rsidP="008D15E3">
            <w:pPr>
              <w:rPr>
                <w:rFonts w:ascii="Calibri" w:hAnsi="Calibri" w:cs="Calibri"/>
                <w:color w:val="FF0000"/>
                <w:sz w:val="16"/>
                <w:szCs w:val="16"/>
              </w:rPr>
            </w:pPr>
          </w:p>
        </w:tc>
        <w:tc>
          <w:tcPr>
            <w:tcW w:w="1957" w:type="dxa"/>
          </w:tcPr>
          <w:p w14:paraId="74E825B7" w14:textId="77777777" w:rsidR="008D15E3" w:rsidRPr="00D54E5C" w:rsidRDefault="008D15E3" w:rsidP="008D15E3">
            <w:pPr>
              <w:rPr>
                <w:rFonts w:ascii="Calibri" w:hAnsi="Calibri" w:cs="Calibri"/>
                <w:color w:val="FF0000"/>
                <w:sz w:val="16"/>
                <w:szCs w:val="16"/>
              </w:rPr>
            </w:pPr>
          </w:p>
        </w:tc>
      </w:tr>
      <w:tr w:rsidR="008D15E3" w:rsidRPr="00D54E5C" w14:paraId="03551AE6" w14:textId="77777777" w:rsidTr="003F7CEB">
        <w:tc>
          <w:tcPr>
            <w:tcW w:w="1440" w:type="dxa"/>
          </w:tcPr>
          <w:p w14:paraId="40E77ABC" w14:textId="77777777" w:rsidR="008D15E3" w:rsidRPr="00D54E5C" w:rsidRDefault="008D15E3" w:rsidP="008D15E3">
            <w:pPr>
              <w:jc w:val="right"/>
              <w:rPr>
                <w:rFonts w:ascii="Calibri" w:hAnsi="Calibri" w:cs="Calibri"/>
                <w:color w:val="FF0000"/>
                <w:sz w:val="16"/>
                <w:szCs w:val="16"/>
              </w:rPr>
            </w:pPr>
          </w:p>
        </w:tc>
        <w:tc>
          <w:tcPr>
            <w:tcW w:w="6480" w:type="dxa"/>
          </w:tcPr>
          <w:p w14:paraId="0B5C4961" w14:textId="77777777" w:rsidR="008D15E3" w:rsidRPr="00D54E5C" w:rsidRDefault="008D15E3" w:rsidP="008D15E3">
            <w:pPr>
              <w:rPr>
                <w:rFonts w:ascii="Calibri" w:hAnsi="Calibri" w:cs="Calibri"/>
                <w:color w:val="FF0000"/>
                <w:sz w:val="16"/>
                <w:szCs w:val="16"/>
              </w:rPr>
            </w:pPr>
          </w:p>
        </w:tc>
        <w:tc>
          <w:tcPr>
            <w:tcW w:w="1957" w:type="dxa"/>
          </w:tcPr>
          <w:p w14:paraId="6E77C1DD" w14:textId="77777777" w:rsidR="008D15E3" w:rsidRPr="00D54E5C" w:rsidRDefault="008D15E3" w:rsidP="008D15E3">
            <w:pPr>
              <w:rPr>
                <w:rFonts w:ascii="Calibri" w:hAnsi="Calibri" w:cs="Calibri"/>
                <w:color w:val="FF0000"/>
                <w:sz w:val="16"/>
                <w:szCs w:val="16"/>
              </w:rPr>
            </w:pPr>
          </w:p>
        </w:tc>
      </w:tr>
      <w:tr w:rsidR="008D15E3" w:rsidRPr="00D54E5C" w14:paraId="4A208D67" w14:textId="77777777" w:rsidTr="003F7CEB">
        <w:tc>
          <w:tcPr>
            <w:tcW w:w="1440" w:type="dxa"/>
          </w:tcPr>
          <w:p w14:paraId="72F59456" w14:textId="77777777" w:rsidR="008D15E3" w:rsidRPr="00D54E5C" w:rsidRDefault="008D15E3" w:rsidP="008D15E3">
            <w:pPr>
              <w:jc w:val="right"/>
              <w:rPr>
                <w:rFonts w:ascii="Calibri" w:hAnsi="Calibri" w:cs="Calibri"/>
                <w:color w:val="FF0000"/>
                <w:sz w:val="16"/>
                <w:szCs w:val="16"/>
              </w:rPr>
            </w:pPr>
          </w:p>
        </w:tc>
        <w:tc>
          <w:tcPr>
            <w:tcW w:w="6480" w:type="dxa"/>
          </w:tcPr>
          <w:p w14:paraId="52489C95" w14:textId="77777777" w:rsidR="008D15E3" w:rsidRPr="00D54E5C" w:rsidRDefault="008D15E3" w:rsidP="008D15E3">
            <w:pPr>
              <w:rPr>
                <w:rFonts w:ascii="Calibri" w:hAnsi="Calibri" w:cs="Calibri"/>
                <w:color w:val="FF0000"/>
                <w:sz w:val="16"/>
                <w:szCs w:val="16"/>
              </w:rPr>
            </w:pPr>
          </w:p>
        </w:tc>
        <w:tc>
          <w:tcPr>
            <w:tcW w:w="1957" w:type="dxa"/>
          </w:tcPr>
          <w:p w14:paraId="46ABDBEA" w14:textId="77777777" w:rsidR="008D15E3" w:rsidRPr="00D54E5C" w:rsidRDefault="008D15E3" w:rsidP="008D15E3">
            <w:pPr>
              <w:rPr>
                <w:rFonts w:ascii="Calibri" w:hAnsi="Calibri" w:cs="Calibri"/>
                <w:color w:val="FF0000"/>
                <w:sz w:val="16"/>
                <w:szCs w:val="16"/>
              </w:rPr>
            </w:pPr>
          </w:p>
        </w:tc>
      </w:tr>
      <w:tr w:rsidR="008D15E3" w:rsidRPr="00D54E5C" w14:paraId="7779AB2A" w14:textId="77777777" w:rsidTr="003F7CEB">
        <w:tc>
          <w:tcPr>
            <w:tcW w:w="1440" w:type="dxa"/>
          </w:tcPr>
          <w:p w14:paraId="5DDD89C0" w14:textId="77777777" w:rsidR="008D15E3" w:rsidRPr="00D54E5C" w:rsidRDefault="008D15E3" w:rsidP="008D15E3">
            <w:pPr>
              <w:jc w:val="right"/>
              <w:rPr>
                <w:rFonts w:ascii="Calibri" w:hAnsi="Calibri" w:cs="Calibri"/>
                <w:color w:val="FF0000"/>
                <w:sz w:val="16"/>
                <w:szCs w:val="16"/>
              </w:rPr>
            </w:pPr>
          </w:p>
        </w:tc>
        <w:tc>
          <w:tcPr>
            <w:tcW w:w="6480" w:type="dxa"/>
          </w:tcPr>
          <w:p w14:paraId="16FA62B8" w14:textId="77777777" w:rsidR="008D15E3" w:rsidRPr="00D54E5C" w:rsidRDefault="008D15E3" w:rsidP="008D15E3">
            <w:pPr>
              <w:rPr>
                <w:rFonts w:ascii="Calibri" w:hAnsi="Calibri" w:cs="Calibri"/>
                <w:color w:val="FF0000"/>
                <w:sz w:val="16"/>
                <w:szCs w:val="16"/>
              </w:rPr>
            </w:pPr>
          </w:p>
        </w:tc>
        <w:tc>
          <w:tcPr>
            <w:tcW w:w="1957" w:type="dxa"/>
          </w:tcPr>
          <w:p w14:paraId="1EA9E9C3" w14:textId="77777777" w:rsidR="008D15E3" w:rsidRPr="00D54E5C" w:rsidRDefault="008D15E3" w:rsidP="008D15E3">
            <w:pPr>
              <w:rPr>
                <w:rFonts w:ascii="Calibri" w:hAnsi="Calibri" w:cs="Calibri"/>
                <w:color w:val="FF0000"/>
                <w:sz w:val="16"/>
                <w:szCs w:val="16"/>
              </w:rPr>
            </w:pPr>
          </w:p>
        </w:tc>
      </w:tr>
      <w:tr w:rsidR="008D15E3" w:rsidRPr="00D54E5C" w14:paraId="5BB43106" w14:textId="77777777" w:rsidTr="003F7CEB">
        <w:tc>
          <w:tcPr>
            <w:tcW w:w="1440" w:type="dxa"/>
          </w:tcPr>
          <w:p w14:paraId="11A8557C" w14:textId="77777777" w:rsidR="008D15E3" w:rsidRPr="00D54E5C" w:rsidRDefault="008D15E3" w:rsidP="008D15E3">
            <w:pPr>
              <w:jc w:val="right"/>
              <w:rPr>
                <w:rFonts w:ascii="Calibri" w:hAnsi="Calibri" w:cs="Calibri"/>
                <w:color w:val="FF0000"/>
                <w:sz w:val="16"/>
                <w:szCs w:val="16"/>
              </w:rPr>
            </w:pPr>
          </w:p>
        </w:tc>
        <w:tc>
          <w:tcPr>
            <w:tcW w:w="6480" w:type="dxa"/>
          </w:tcPr>
          <w:p w14:paraId="01E426D4" w14:textId="77777777" w:rsidR="008D15E3" w:rsidRPr="00D54E5C" w:rsidRDefault="008D15E3" w:rsidP="008D15E3">
            <w:pPr>
              <w:rPr>
                <w:rFonts w:ascii="Calibri" w:hAnsi="Calibri" w:cs="Calibri"/>
                <w:color w:val="FF0000"/>
                <w:sz w:val="16"/>
                <w:szCs w:val="16"/>
              </w:rPr>
            </w:pPr>
          </w:p>
        </w:tc>
        <w:tc>
          <w:tcPr>
            <w:tcW w:w="1957" w:type="dxa"/>
          </w:tcPr>
          <w:p w14:paraId="28B25002" w14:textId="77777777" w:rsidR="008D15E3" w:rsidRPr="00D54E5C" w:rsidRDefault="008D15E3" w:rsidP="008D15E3">
            <w:pPr>
              <w:rPr>
                <w:rFonts w:ascii="Calibri" w:hAnsi="Calibri" w:cs="Calibri"/>
                <w:color w:val="FF0000"/>
                <w:sz w:val="16"/>
                <w:szCs w:val="16"/>
              </w:rPr>
            </w:pPr>
          </w:p>
        </w:tc>
      </w:tr>
      <w:tr w:rsidR="008D15E3" w:rsidRPr="00D54E5C" w14:paraId="3D0F1F05" w14:textId="77777777" w:rsidTr="003F7CEB">
        <w:tc>
          <w:tcPr>
            <w:tcW w:w="1440" w:type="dxa"/>
          </w:tcPr>
          <w:p w14:paraId="2AC98AEC" w14:textId="77777777" w:rsidR="008D15E3" w:rsidRPr="00D54E5C" w:rsidRDefault="008D15E3" w:rsidP="008D15E3">
            <w:pPr>
              <w:jc w:val="right"/>
              <w:rPr>
                <w:rFonts w:ascii="Calibri" w:hAnsi="Calibri" w:cs="Calibri"/>
                <w:color w:val="FF0000"/>
                <w:sz w:val="16"/>
                <w:szCs w:val="16"/>
              </w:rPr>
            </w:pPr>
          </w:p>
        </w:tc>
        <w:tc>
          <w:tcPr>
            <w:tcW w:w="6480" w:type="dxa"/>
          </w:tcPr>
          <w:p w14:paraId="10E34E1D" w14:textId="77777777" w:rsidR="008D15E3" w:rsidRPr="00D54E5C" w:rsidRDefault="008D15E3" w:rsidP="008D15E3">
            <w:pPr>
              <w:rPr>
                <w:rFonts w:ascii="Calibri" w:hAnsi="Calibri" w:cs="Calibri"/>
                <w:color w:val="FF0000"/>
                <w:sz w:val="16"/>
                <w:szCs w:val="16"/>
              </w:rPr>
            </w:pPr>
          </w:p>
        </w:tc>
        <w:tc>
          <w:tcPr>
            <w:tcW w:w="1957" w:type="dxa"/>
          </w:tcPr>
          <w:p w14:paraId="7B3861DC" w14:textId="77777777" w:rsidR="008D15E3" w:rsidRPr="00D54E5C" w:rsidRDefault="008D15E3" w:rsidP="008D15E3">
            <w:pPr>
              <w:rPr>
                <w:rFonts w:ascii="Calibri" w:hAnsi="Calibri" w:cs="Calibri"/>
                <w:color w:val="FF0000"/>
                <w:sz w:val="16"/>
                <w:szCs w:val="16"/>
              </w:rPr>
            </w:pPr>
          </w:p>
        </w:tc>
      </w:tr>
    </w:tbl>
    <w:p w14:paraId="66951112" w14:textId="39AC24FA" w:rsidR="00280382" w:rsidRPr="004C277F" w:rsidRDefault="00280382" w:rsidP="008449EA">
      <w:pPr>
        <w:rPr>
          <w:rFonts w:ascii="Arial" w:hAnsi="Arial" w:cs="Arial"/>
        </w:rPr>
      </w:pPr>
    </w:p>
    <w:p w14:paraId="1C1365B6" w14:textId="2F31B742" w:rsidR="00280382" w:rsidRPr="004C277F" w:rsidRDefault="00280382" w:rsidP="008449EA">
      <w:pPr>
        <w:rPr>
          <w:rFonts w:ascii="Arial" w:hAnsi="Arial" w:cs="Arial"/>
        </w:rPr>
      </w:pPr>
    </w:p>
    <w:p w14:paraId="21502509" w14:textId="1AA99DBE" w:rsidR="00280382" w:rsidRPr="004C277F" w:rsidRDefault="00280382" w:rsidP="008449EA">
      <w:pPr>
        <w:rPr>
          <w:rFonts w:ascii="Arial" w:hAnsi="Arial" w:cs="Arial"/>
        </w:rPr>
      </w:pPr>
    </w:p>
    <w:p w14:paraId="781542D5" w14:textId="62B1EA26" w:rsidR="00280382" w:rsidRPr="004C277F" w:rsidRDefault="00280382" w:rsidP="008449EA">
      <w:pPr>
        <w:rPr>
          <w:rFonts w:ascii="Arial" w:hAnsi="Arial" w:cs="Arial"/>
        </w:rPr>
      </w:pPr>
    </w:p>
    <w:p w14:paraId="3E013BE1" w14:textId="0581A182" w:rsidR="00280382" w:rsidRDefault="00280382" w:rsidP="008449EA">
      <w:pPr>
        <w:rPr>
          <w:rFonts w:ascii="Arial" w:hAnsi="Arial" w:cs="Arial"/>
        </w:rPr>
      </w:pPr>
    </w:p>
    <w:p w14:paraId="591DA9D4" w14:textId="7F65037B" w:rsidR="004C277F" w:rsidRDefault="004C277F" w:rsidP="008449EA">
      <w:pPr>
        <w:rPr>
          <w:rFonts w:ascii="Arial" w:hAnsi="Arial" w:cs="Arial"/>
        </w:rPr>
      </w:pPr>
    </w:p>
    <w:p w14:paraId="61438B5B" w14:textId="7745FDB1" w:rsidR="00904E90" w:rsidRDefault="00904E90" w:rsidP="008449EA">
      <w:pPr>
        <w:rPr>
          <w:rFonts w:ascii="Arial" w:hAnsi="Arial" w:cs="Arial"/>
        </w:rPr>
      </w:pPr>
    </w:p>
    <w:p w14:paraId="5322751F" w14:textId="6BF40FFC" w:rsidR="00904E90" w:rsidRDefault="00904E90" w:rsidP="008449EA">
      <w:pPr>
        <w:rPr>
          <w:rFonts w:ascii="Arial" w:hAnsi="Arial" w:cs="Arial"/>
        </w:rPr>
      </w:pPr>
    </w:p>
    <w:p w14:paraId="0D161BB4" w14:textId="24318443" w:rsidR="00904E90" w:rsidRDefault="00904E90" w:rsidP="008449EA">
      <w:pPr>
        <w:rPr>
          <w:rFonts w:ascii="Arial" w:hAnsi="Arial" w:cs="Arial"/>
        </w:rPr>
      </w:pPr>
    </w:p>
    <w:p w14:paraId="1AABB6D7" w14:textId="77777777" w:rsidR="00904E90" w:rsidRPr="004C277F" w:rsidRDefault="00904E90" w:rsidP="008449EA">
      <w:pPr>
        <w:rPr>
          <w:rFonts w:ascii="Arial" w:hAnsi="Arial" w:cs="Arial"/>
        </w:rPr>
      </w:pPr>
    </w:p>
    <w:p w14:paraId="29798347" w14:textId="77777777" w:rsidR="0008041E" w:rsidRPr="004C277F" w:rsidRDefault="0008041E" w:rsidP="008449EA">
      <w:pPr>
        <w:rPr>
          <w:rFonts w:ascii="Arial" w:hAnsi="Arial" w:cs="Arial"/>
        </w:rPr>
      </w:pPr>
    </w:p>
    <w:p w14:paraId="5F2DD9E0" w14:textId="60274EAE" w:rsidR="008A39F7" w:rsidRDefault="00280382" w:rsidP="008449EA">
      <w:pPr>
        <w:rPr>
          <w:rFonts w:ascii="Arial" w:hAnsi="Arial" w:cs="Arial"/>
          <w:sz w:val="20"/>
          <w:szCs w:val="20"/>
        </w:rPr>
      </w:pPr>
      <w:r w:rsidRPr="00EB5C71">
        <w:rPr>
          <w:rFonts w:ascii="Arial" w:hAnsi="Arial" w:cs="Arial"/>
          <w:sz w:val="20"/>
          <w:szCs w:val="20"/>
        </w:rPr>
        <w:t xml:space="preserve">Any additional text for </w:t>
      </w:r>
      <w:r w:rsidR="00B20EC0" w:rsidRPr="00EB5C71">
        <w:rPr>
          <w:rFonts w:ascii="Arial" w:hAnsi="Arial" w:cs="Arial"/>
          <w:sz w:val="20"/>
          <w:szCs w:val="20"/>
        </w:rPr>
        <w:t>Section</w:t>
      </w:r>
      <w:r w:rsidRPr="00EB5C71">
        <w:rPr>
          <w:rFonts w:ascii="Arial" w:hAnsi="Arial" w:cs="Arial"/>
          <w:sz w:val="20"/>
          <w:szCs w:val="20"/>
        </w:rPr>
        <w:t xml:space="preserve"> 6 must be inserted above this point for formatting</w:t>
      </w:r>
      <w:r w:rsidR="007A5B27" w:rsidRPr="00EB5C71">
        <w:rPr>
          <w:rFonts w:ascii="Arial" w:hAnsi="Arial" w:cs="Arial"/>
          <w:sz w:val="20"/>
          <w:szCs w:val="20"/>
        </w:rPr>
        <w:t>/</w:t>
      </w:r>
      <w:r w:rsidRPr="00EB5C71">
        <w:rPr>
          <w:rFonts w:ascii="Arial" w:hAnsi="Arial" w:cs="Arial"/>
          <w:sz w:val="20"/>
          <w:szCs w:val="20"/>
        </w:rPr>
        <w:t xml:space="preserve"> page numbering purposes.</w:t>
      </w:r>
    </w:p>
    <w:p w14:paraId="7E7E7B89" w14:textId="534BAA87" w:rsidR="00612A2E" w:rsidRDefault="00280382" w:rsidP="00A53DF1">
      <w:pPr>
        <w:jc w:val="both"/>
        <w:rPr>
          <w:rFonts w:ascii="Arial" w:hAnsi="Arial" w:cs="Arial"/>
          <w:sz w:val="20"/>
          <w:szCs w:val="20"/>
        </w:rPr>
      </w:pPr>
      <w:r w:rsidRPr="00A53DF1">
        <w:rPr>
          <w:rFonts w:ascii="Arial" w:hAnsi="Arial" w:cs="Arial"/>
          <w:sz w:val="20"/>
          <w:szCs w:val="20"/>
        </w:rPr>
        <w:t xml:space="preserve"> </w:t>
      </w:r>
    </w:p>
    <w:p w14:paraId="629D31F0" w14:textId="36AEFA45" w:rsidR="00280382" w:rsidRPr="00A53DF1" w:rsidRDefault="00612A2E" w:rsidP="00904E90">
      <w:r>
        <w:rPr>
          <w:rFonts w:ascii="Arial" w:hAnsi="Arial" w:cs="Arial"/>
          <w:sz w:val="20"/>
          <w:szCs w:val="20"/>
        </w:rPr>
        <w:br w:type="page"/>
      </w:r>
      <w:bookmarkStart w:id="31" w:name="_Toc105506159"/>
      <w:r w:rsidRPr="004C277F">
        <w:rPr>
          <w:rFonts w:eastAsia="Calibri" w:cs="Arial"/>
          <w:noProof/>
          <w:color w:val="00B050"/>
        </w:rPr>
        <w:lastRenderedPageBreak/>
        <mc:AlternateContent>
          <mc:Choice Requires="wps">
            <w:drawing>
              <wp:anchor distT="0" distB="0" distL="114300" distR="114300" simplePos="0" relativeHeight="251700224" behindDoc="1" locked="1" layoutInCell="1" allowOverlap="1" wp14:anchorId="59303EFD" wp14:editId="38B69935">
                <wp:simplePos x="0" y="0"/>
                <wp:positionH relativeFrom="margin">
                  <wp:align>left</wp:align>
                </wp:positionH>
                <wp:positionV relativeFrom="paragraph">
                  <wp:posOffset>343512</wp:posOffset>
                </wp:positionV>
                <wp:extent cx="5943600" cy="704088"/>
                <wp:effectExtent l="19050" t="19050" r="38100" b="39370"/>
                <wp:wrapThrough wrapText="bothSides">
                  <wp:wrapPolygon edited="0">
                    <wp:start x="-69" y="-585"/>
                    <wp:lineTo x="-69" y="22224"/>
                    <wp:lineTo x="21669" y="22224"/>
                    <wp:lineTo x="21669" y="-585"/>
                    <wp:lineTo x="-69" y="-585"/>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4088"/>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A0A11B" w14:textId="77777777" w:rsidR="00280382" w:rsidRPr="00C50DDD" w:rsidRDefault="00280382" w:rsidP="00280382">
                            <w:pPr>
                              <w:pStyle w:val="BodyText"/>
                              <w:rPr>
                                <w:rFonts w:ascii="Calibri" w:hAnsi="Calibri"/>
                                <w:sz w:val="24"/>
                                <w:szCs w:val="24"/>
                              </w:rPr>
                            </w:pPr>
                            <w:r>
                              <w:rPr>
                                <w:rFonts w:ascii="Calibri" w:hAnsi="Calibri"/>
                                <w:i/>
                                <w:noProof/>
                              </w:rPr>
                              <w:t xml:space="preserve">FTA Circular 4702.1B, Chapter III, Paragraph 9: Recipients shall take reasonable steps to ensure meaningful access to benefits, services, information, and other important portions of their programs and activities for individuals who are limited English proficient (LEP).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03EFD" id="Text Box 28" o:spid="_x0000_s1033" type="#_x0000_t202" style="position:absolute;margin-left:0;margin-top:27.05pt;width:468pt;height:55.4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" strokeweight="5pt">
                <v:stroke linestyle="thickThin"/>
                <v:shadow color="#868686"/>
                <v:textbox>
                  <w:txbxContent>
                    <w:p w14:paraId="31A0A11B" w14:textId="77777777" w:rsidR="00280382" w:rsidRPr="00C50DDD" w:rsidRDefault="00280382" w:rsidP="00280382">
                      <w:pPr>
                        <w:pStyle w:val="BodyText"/>
                        <w:rPr>
                          <w:rFonts w:ascii="Calibri" w:hAnsi="Calibri"/>
                          <w:sz w:val="24"/>
                          <w:szCs w:val="24"/>
                        </w:rPr>
                      </w:pPr>
                      <w:r>
                        <w:rPr>
                          <w:rFonts w:ascii="Calibri" w:hAnsi="Calibri"/>
                          <w:i/>
                          <w:noProof/>
                        </w:rPr>
                        <w:t xml:space="preserve">FTA Circular 4702.1B, Chapter III, Paragraph 9: Recipients shall take reasonable steps to ensure meaningful access to benefits, services, information, and other important portions of their programs and activities for individuals who are limited English proficient (LEP). </w:t>
                      </w:r>
                    </w:p>
                  </w:txbxContent>
                </v:textbox>
                <w10:wrap type="through" anchorx="margin"/>
                <w10:anchorlock/>
              </v:shape>
            </w:pict>
          </mc:Fallback>
        </mc:AlternateContent>
      </w:r>
      <w:r w:rsidR="00904E90">
        <w:rPr>
          <w:rFonts w:ascii="Arial" w:hAnsi="Arial" w:cs="Arial"/>
          <w:sz w:val="20"/>
          <w:szCs w:val="20"/>
        </w:rPr>
        <w:t>L</w:t>
      </w:r>
      <w:r w:rsidR="00280382" w:rsidRPr="00A53DF1">
        <w:t>anguage Assistance Plan</w:t>
      </w:r>
      <w:bookmarkEnd w:id="31"/>
    </w:p>
    <w:p w14:paraId="118AFC62" w14:textId="7CF0E165" w:rsidR="00280382" w:rsidRPr="004C277F" w:rsidRDefault="00280382" w:rsidP="00612A2E">
      <w:pPr>
        <w:spacing w:after="0"/>
        <w:rPr>
          <w:rFonts w:ascii="Arial" w:hAnsi="Arial" w:cs="Arial"/>
        </w:rPr>
      </w:pPr>
    </w:p>
    <w:p w14:paraId="41691F86" w14:textId="17FC3C54" w:rsidR="00280382" w:rsidRPr="00397AEF" w:rsidRDefault="00A50A9E" w:rsidP="73EBE1AC">
      <w:pPr>
        <w:pStyle w:val="BodyText"/>
        <w:rPr>
          <w:rFonts w:eastAsia="Calibri" w:cs="Arial"/>
        </w:rPr>
      </w:pPr>
      <w:r w:rsidRPr="00CE57BE">
        <w:rPr>
          <w:rFonts w:eastAsia="Calibri" w:cs="Arial"/>
        </w:rPr>
        <w:t>Suwannee Valley Transit Authority</w:t>
      </w:r>
      <w:r w:rsidR="00280382" w:rsidRPr="00CE57BE">
        <w:rPr>
          <w:rFonts w:eastAsia="Calibri" w:cs="Arial"/>
        </w:rPr>
        <w:t xml:space="preserve"> operates a transit system within </w:t>
      </w:r>
      <w:r w:rsidR="00457F09" w:rsidRPr="00CE57BE">
        <w:rPr>
          <w:rFonts w:eastAsia="Calibri" w:cs="Arial"/>
        </w:rPr>
        <w:t xml:space="preserve">Columbia, </w:t>
      </w:r>
      <w:proofErr w:type="gramStart"/>
      <w:r w:rsidR="00457F09" w:rsidRPr="00CE57BE">
        <w:rPr>
          <w:rFonts w:eastAsia="Calibri" w:cs="Arial"/>
        </w:rPr>
        <w:t>Hamilton</w:t>
      </w:r>
      <w:proofErr w:type="gramEnd"/>
      <w:r w:rsidR="00457F09" w:rsidRPr="00CE57BE">
        <w:rPr>
          <w:rFonts w:eastAsia="Calibri" w:cs="Arial"/>
        </w:rPr>
        <w:t xml:space="preserve"> and Suwannee Counties</w:t>
      </w:r>
      <w:r w:rsidR="00280382" w:rsidRPr="00CE57BE">
        <w:rPr>
          <w:rFonts w:eastAsia="Calibri" w:cs="Arial"/>
        </w:rPr>
        <w:t xml:space="preserve">. The Language Assistance Plan (LAP) has been prepared to address </w:t>
      </w:r>
      <w:r w:rsidRPr="00CE57BE">
        <w:rPr>
          <w:rFonts w:eastAsia="Calibri" w:cs="Arial"/>
        </w:rPr>
        <w:t>Suwannee Valley Transit Authority</w:t>
      </w:r>
      <w:r w:rsidR="00280382" w:rsidRPr="00CE57BE">
        <w:rPr>
          <w:rFonts w:eastAsia="Calibri" w:cs="Arial"/>
        </w:rPr>
        <w:t xml:space="preserve"> responsibilities as they relate to the needs of individuals with Limited English Proficiency (LEP). Individuals, who have a limited ability to read, write, speak</w:t>
      </w:r>
      <w:r w:rsidR="00C44064" w:rsidRPr="00CE57BE">
        <w:rPr>
          <w:rFonts w:eastAsia="Calibri" w:cs="Arial"/>
        </w:rPr>
        <w:t>,</w:t>
      </w:r>
      <w:r w:rsidR="00280382" w:rsidRPr="00CE57BE">
        <w:rPr>
          <w:rFonts w:eastAsia="Calibri" w:cs="Arial"/>
        </w:rPr>
        <w:t xml:space="preserve"> or understand English are LEP. In </w:t>
      </w:r>
      <w:r w:rsidRPr="00CE57BE">
        <w:rPr>
          <w:rFonts w:eastAsia="Calibri" w:cs="Arial"/>
        </w:rPr>
        <w:t>Suwannee Valley Transit Authority</w:t>
      </w:r>
      <w:r w:rsidR="00280382" w:rsidRPr="2F6D1A54">
        <w:rPr>
          <w:rFonts w:eastAsia="Calibri" w:cs="Arial"/>
        </w:rPr>
        <w:t xml:space="preserve"> service </w:t>
      </w:r>
      <w:proofErr w:type="gramStart"/>
      <w:r w:rsidR="00280382" w:rsidRPr="2F6D1A54">
        <w:rPr>
          <w:rFonts w:eastAsia="Calibri" w:cs="Arial"/>
        </w:rPr>
        <w:t>area</w:t>
      </w:r>
      <w:proofErr w:type="gramEnd"/>
      <w:r w:rsidR="00280382" w:rsidRPr="2F6D1A54">
        <w:rPr>
          <w:rFonts w:eastAsia="Calibri" w:cs="Arial"/>
        </w:rPr>
        <w:t xml:space="preserve"> there </w:t>
      </w:r>
      <w:r w:rsidR="00280382" w:rsidRPr="00397AEF">
        <w:rPr>
          <w:rFonts w:eastAsia="Calibri" w:cs="Arial"/>
        </w:rPr>
        <w:t>are</w:t>
      </w:r>
      <w:r w:rsidR="005445B0">
        <w:rPr>
          <w:rFonts w:eastAsia="Calibri" w:cs="Arial"/>
        </w:rPr>
        <w:t xml:space="preserve"> </w:t>
      </w:r>
      <w:r w:rsidR="003725EB">
        <w:rPr>
          <w:rFonts w:eastAsia="Calibri" w:cs="Arial"/>
        </w:rPr>
        <w:t>2,912</w:t>
      </w:r>
      <w:r w:rsidR="00280382" w:rsidRPr="00397AEF">
        <w:rPr>
          <w:rFonts w:eastAsia="Calibri" w:cs="Arial"/>
        </w:rPr>
        <w:t xml:space="preserve"> residents or</w:t>
      </w:r>
      <w:r w:rsidR="003725EB">
        <w:rPr>
          <w:rFonts w:eastAsia="Calibri" w:cs="Arial"/>
        </w:rPr>
        <w:t xml:space="preserve"> 2.4</w:t>
      </w:r>
      <w:r w:rsidR="00280382" w:rsidRPr="00397AEF">
        <w:rPr>
          <w:rFonts w:eastAsia="Calibri" w:cs="Arial"/>
        </w:rPr>
        <w:t xml:space="preserve">% who describe themselves as not able to communicate in English very well (Source: US Census). </w:t>
      </w:r>
      <w:r w:rsidRPr="00397AEF">
        <w:rPr>
          <w:rFonts w:eastAsia="Calibri" w:cs="Arial"/>
        </w:rPr>
        <w:t>Suwannee Valley Transit Authority</w:t>
      </w:r>
      <w:r w:rsidR="00280382" w:rsidRPr="00397AEF">
        <w:rPr>
          <w:rFonts w:eastAsia="Calibri" w:cs="Arial"/>
        </w:rPr>
        <w:t xml:space="preserve"> is federally mandated (Executive Order 13166) to take responsible steps to ensure meaningful access to the benefits, services, information</w:t>
      </w:r>
      <w:r w:rsidR="00C44064" w:rsidRPr="00397AEF">
        <w:rPr>
          <w:rFonts w:eastAsia="Calibri" w:cs="Arial"/>
        </w:rPr>
        <w:t>,</w:t>
      </w:r>
      <w:r w:rsidR="00280382" w:rsidRPr="00397AEF">
        <w:rPr>
          <w:rFonts w:eastAsia="Calibri" w:cs="Arial"/>
        </w:rPr>
        <w:t xml:space="preserve"> and other important portions of its programs and activities for individuals who are LEP. </w:t>
      </w:r>
      <w:r w:rsidRPr="00397AEF">
        <w:rPr>
          <w:rFonts w:eastAsia="Calibri" w:cs="Arial"/>
        </w:rPr>
        <w:t>Suwannee Valley Transit Authority</w:t>
      </w:r>
      <w:r w:rsidR="00280382" w:rsidRPr="00397AEF">
        <w:rPr>
          <w:rFonts w:eastAsia="Calibri" w:cs="Arial"/>
        </w:rPr>
        <w:t xml:space="preserve"> has utilized the U.S. Department of Transportation (DOT) LEP Guidance Handbook and performed a </w:t>
      </w:r>
      <w:r w:rsidR="0062069F" w:rsidRPr="00397AEF">
        <w:rPr>
          <w:rFonts w:eastAsia="Calibri" w:cs="Arial"/>
        </w:rPr>
        <w:t>four-factor</w:t>
      </w:r>
      <w:r w:rsidR="00280382" w:rsidRPr="00397AEF">
        <w:rPr>
          <w:rFonts w:eastAsia="Calibri" w:cs="Arial"/>
        </w:rPr>
        <w:t xml:space="preserve"> analysis to develop its LAP. The LAP is included in this Title VI Plan as Appendix G. </w:t>
      </w:r>
    </w:p>
    <w:p w14:paraId="0F8CA28D" w14:textId="7EDC62FC" w:rsidR="00212243" w:rsidRPr="00363F83" w:rsidRDefault="00212243" w:rsidP="008449EA">
      <w:pPr>
        <w:pStyle w:val="BodyText"/>
        <w:rPr>
          <w:rFonts w:eastAsia="Calibri" w:cs="Arial"/>
          <w:szCs w:val="20"/>
        </w:rPr>
      </w:pPr>
      <w:r w:rsidRPr="00397AEF">
        <w:rPr>
          <w:rFonts w:eastAsia="Calibri" w:cs="Arial"/>
          <w:szCs w:val="20"/>
        </w:rPr>
        <w:t>Refer to the Language Data Tables</w:t>
      </w:r>
      <w:r w:rsidR="00C44064" w:rsidRPr="00397AEF">
        <w:rPr>
          <w:rFonts w:eastAsia="Calibri" w:cs="Arial"/>
          <w:szCs w:val="20"/>
        </w:rPr>
        <w:t>--</w:t>
      </w:r>
      <w:r w:rsidRPr="00397AEF">
        <w:rPr>
          <w:rFonts w:eastAsia="Calibri" w:cs="Arial"/>
          <w:szCs w:val="20"/>
        </w:rPr>
        <w:t>Copy and Paste applicable tables for your Agency service area in Appendix G.</w:t>
      </w:r>
    </w:p>
    <w:p w14:paraId="5771A688" w14:textId="77777777" w:rsidR="00280382" w:rsidRPr="004C277F" w:rsidRDefault="00280382" w:rsidP="008449EA">
      <w:pPr>
        <w:rPr>
          <w:rFonts w:ascii="Arial" w:hAnsi="Arial" w:cs="Arial"/>
        </w:rPr>
      </w:pPr>
    </w:p>
    <w:p w14:paraId="6ECB2584" w14:textId="026B3ABC" w:rsidR="0008041E" w:rsidRPr="004C277F" w:rsidRDefault="0008041E" w:rsidP="008449EA">
      <w:pPr>
        <w:rPr>
          <w:rFonts w:ascii="Arial" w:hAnsi="Arial" w:cs="Arial"/>
        </w:rPr>
      </w:pPr>
    </w:p>
    <w:p w14:paraId="66B8E27C" w14:textId="5DD5A4FC" w:rsidR="0008041E" w:rsidRPr="004C277F" w:rsidRDefault="0008041E" w:rsidP="008449EA">
      <w:pPr>
        <w:rPr>
          <w:rFonts w:ascii="Arial" w:hAnsi="Arial" w:cs="Arial"/>
        </w:rPr>
      </w:pPr>
    </w:p>
    <w:p w14:paraId="682744A4" w14:textId="45813366" w:rsidR="0008041E" w:rsidRPr="004C277F" w:rsidRDefault="0008041E" w:rsidP="008449EA">
      <w:pPr>
        <w:rPr>
          <w:rFonts w:ascii="Arial" w:hAnsi="Arial" w:cs="Arial"/>
        </w:rPr>
      </w:pPr>
    </w:p>
    <w:p w14:paraId="089DB882" w14:textId="25BC0EA6" w:rsidR="0008041E" w:rsidRPr="004C277F" w:rsidRDefault="0008041E" w:rsidP="008449EA">
      <w:pPr>
        <w:rPr>
          <w:rFonts w:ascii="Arial" w:hAnsi="Arial" w:cs="Arial"/>
        </w:rPr>
      </w:pPr>
    </w:p>
    <w:p w14:paraId="3A8AAB5B" w14:textId="74DC8C9C" w:rsidR="0008041E" w:rsidRPr="004C277F" w:rsidRDefault="0008041E" w:rsidP="008449EA">
      <w:pPr>
        <w:rPr>
          <w:rFonts w:ascii="Arial" w:hAnsi="Arial" w:cs="Arial"/>
        </w:rPr>
      </w:pPr>
    </w:p>
    <w:p w14:paraId="4C0B329C" w14:textId="64A160EA" w:rsidR="0008041E" w:rsidRPr="004C277F" w:rsidRDefault="0008041E" w:rsidP="008449EA">
      <w:pPr>
        <w:rPr>
          <w:rFonts w:ascii="Arial" w:hAnsi="Arial" w:cs="Arial"/>
        </w:rPr>
      </w:pPr>
    </w:p>
    <w:p w14:paraId="1E0FCD79" w14:textId="122B5AD6" w:rsidR="0008041E" w:rsidRDefault="0008041E" w:rsidP="008449EA">
      <w:pPr>
        <w:rPr>
          <w:rFonts w:ascii="Arial" w:hAnsi="Arial" w:cs="Arial"/>
        </w:rPr>
      </w:pPr>
    </w:p>
    <w:p w14:paraId="0D73AAC7" w14:textId="296B41A0" w:rsidR="0008041E" w:rsidRPr="004C277F" w:rsidRDefault="0008041E" w:rsidP="008449EA">
      <w:pPr>
        <w:rPr>
          <w:rFonts w:ascii="Arial" w:hAnsi="Arial" w:cs="Arial"/>
        </w:rPr>
      </w:pPr>
    </w:p>
    <w:p w14:paraId="12C16CD9" w14:textId="21796C84" w:rsidR="0008041E" w:rsidRPr="004C277F" w:rsidRDefault="0008041E" w:rsidP="008449EA">
      <w:pPr>
        <w:rPr>
          <w:rFonts w:ascii="Arial" w:hAnsi="Arial" w:cs="Arial"/>
        </w:rPr>
      </w:pPr>
    </w:p>
    <w:p w14:paraId="1A380A5E" w14:textId="77777777" w:rsidR="00A50A9E" w:rsidRDefault="00A50A9E" w:rsidP="008449EA">
      <w:pPr>
        <w:rPr>
          <w:rFonts w:ascii="Arial" w:hAnsi="Arial" w:cs="Arial"/>
          <w:i/>
          <w:iCs/>
          <w:sz w:val="20"/>
          <w:szCs w:val="20"/>
          <w:highlight w:val="cyan"/>
        </w:rPr>
      </w:pPr>
    </w:p>
    <w:p w14:paraId="56F807E7" w14:textId="296044EF" w:rsidR="00A53DF1" w:rsidRDefault="00A53DF1" w:rsidP="008449EA">
      <w:pPr>
        <w:rPr>
          <w:rFonts w:ascii="Arial" w:hAnsi="Arial" w:cs="Arial"/>
          <w:sz w:val="20"/>
          <w:szCs w:val="20"/>
          <w:highlight w:val="cyan"/>
        </w:rPr>
      </w:pPr>
    </w:p>
    <w:p w14:paraId="0EEE94C6" w14:textId="7603CDAF" w:rsidR="00C918A5" w:rsidRPr="00CE57BE" w:rsidRDefault="0008041E" w:rsidP="008449EA">
      <w:pPr>
        <w:rPr>
          <w:rFonts w:ascii="Arial" w:hAnsi="Arial" w:cs="Arial"/>
          <w:sz w:val="20"/>
          <w:szCs w:val="20"/>
        </w:rPr>
      </w:pPr>
      <w:r w:rsidRPr="00CE57BE">
        <w:rPr>
          <w:rFonts w:ascii="Arial" w:hAnsi="Arial" w:cs="Arial"/>
          <w:sz w:val="20"/>
          <w:szCs w:val="20"/>
        </w:rPr>
        <w:t xml:space="preserve">Any additional text for </w:t>
      </w:r>
      <w:r w:rsidR="00B20EC0" w:rsidRPr="00CE57BE">
        <w:rPr>
          <w:rFonts w:ascii="Arial" w:hAnsi="Arial" w:cs="Arial"/>
          <w:sz w:val="20"/>
          <w:szCs w:val="20"/>
        </w:rPr>
        <w:t>Section</w:t>
      </w:r>
      <w:r w:rsidRPr="00CE57BE">
        <w:rPr>
          <w:rFonts w:ascii="Arial" w:hAnsi="Arial" w:cs="Arial"/>
          <w:sz w:val="20"/>
          <w:szCs w:val="20"/>
        </w:rPr>
        <w:t xml:space="preserve"> 7 must be inserted above this point for formatting/page numbering</w:t>
      </w:r>
      <w:r w:rsidR="00A85C32" w:rsidRPr="00CE57BE">
        <w:rPr>
          <w:rFonts w:ascii="Arial" w:hAnsi="Arial" w:cs="Arial"/>
          <w:sz w:val="20"/>
          <w:szCs w:val="20"/>
        </w:rPr>
        <w:t xml:space="preserve"> </w:t>
      </w:r>
      <w:r w:rsidRPr="00CE57BE">
        <w:rPr>
          <w:rFonts w:ascii="Arial" w:hAnsi="Arial" w:cs="Arial"/>
          <w:sz w:val="20"/>
          <w:szCs w:val="20"/>
        </w:rPr>
        <w:t>purposes.</w:t>
      </w:r>
    </w:p>
    <w:p w14:paraId="0DB35FB0" w14:textId="7AE92916" w:rsidR="00612A2E" w:rsidRDefault="00612A2E">
      <w:pPr>
        <w:rPr>
          <w:rFonts w:ascii="Arial" w:hAnsi="Arial" w:cs="Arial"/>
          <w:sz w:val="20"/>
          <w:szCs w:val="20"/>
          <w:highlight w:val="cyan"/>
        </w:rPr>
      </w:pPr>
      <w:r>
        <w:rPr>
          <w:rFonts w:ascii="Arial" w:hAnsi="Arial" w:cs="Arial"/>
          <w:sz w:val="20"/>
          <w:szCs w:val="20"/>
          <w:highlight w:val="cyan"/>
        </w:rPr>
        <w:br w:type="page"/>
      </w:r>
    </w:p>
    <w:p w14:paraId="49BF51E6" w14:textId="3DEFE4E8" w:rsidR="005671EA" w:rsidRPr="00A53DF1" w:rsidRDefault="00612A2E" w:rsidP="00A53DF1">
      <w:pPr>
        <w:pStyle w:val="Heading1"/>
        <w:jc w:val="center"/>
      </w:pPr>
      <w:bookmarkStart w:id="32" w:name="_Toc105506160"/>
      <w:r w:rsidRPr="004C277F">
        <w:rPr>
          <w:rFonts w:cs="Arial"/>
          <w:noProof/>
          <w:color w:val="00B050"/>
        </w:rPr>
        <w:lastRenderedPageBreak/>
        <mc:AlternateContent>
          <mc:Choice Requires="wps">
            <w:drawing>
              <wp:anchor distT="0" distB="0" distL="114300" distR="114300" simplePos="0" relativeHeight="251702272" behindDoc="1" locked="1" layoutInCell="1" allowOverlap="1" wp14:anchorId="3A5E6E1B" wp14:editId="634F5A26">
                <wp:simplePos x="0" y="0"/>
                <wp:positionH relativeFrom="margin">
                  <wp:align>center</wp:align>
                </wp:positionH>
                <wp:positionV relativeFrom="paragraph">
                  <wp:posOffset>297607</wp:posOffset>
                </wp:positionV>
                <wp:extent cx="5943600" cy="1115568"/>
                <wp:effectExtent l="19050" t="19050" r="38100" b="46990"/>
                <wp:wrapThrough wrapText="bothSides">
                  <wp:wrapPolygon edited="0">
                    <wp:start x="-69" y="-369"/>
                    <wp:lineTo x="-69" y="22141"/>
                    <wp:lineTo x="21669" y="22141"/>
                    <wp:lineTo x="21669" y="-369"/>
                    <wp:lineTo x="-69" y="-369"/>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15568"/>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FDB076" w14:textId="77777777" w:rsidR="005671EA" w:rsidRPr="00CA6571" w:rsidRDefault="005671EA" w:rsidP="005671EA">
                            <w:pPr>
                              <w:pStyle w:val="BodyText"/>
                              <w:rPr>
                                <w:rFonts w:ascii="Calibri" w:hAnsi="Calibri"/>
                                <w:i/>
                                <w:noProof/>
                              </w:rPr>
                            </w:pPr>
                            <w:r>
                              <w:rPr>
                                <w:rFonts w:ascii="Calibri" w:hAnsi="Calibri"/>
                                <w:i/>
                                <w:noProof/>
                              </w:rPr>
                              <w:t xml:space="preserve">FTA Circular 4702.1B, Chapter III, Paragraph 10: Recipients that have transit-related, non-elected planning boards, advisory councils or committees, or similar committees, the membership of which is selected by the recipient, must provide a table depicting the racial breakdown of the membership of those committees, and a description of efforts made to encourage the participation of minorities on such committees.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E6E1B" id="Text Box 30" o:spid="_x0000_s1034" type="#_x0000_t202" style="position:absolute;left:0;text-align:left;margin-left:0;margin-top:23.45pt;width:468pt;height:87.85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" strokeweight="5pt">
                <v:stroke linestyle="thickThin"/>
                <v:shadow color="#868686"/>
                <v:textbox>
                  <w:txbxContent>
                    <w:p w14:paraId="48FDB076" w14:textId="77777777" w:rsidR="005671EA" w:rsidRPr="00CA6571" w:rsidRDefault="005671EA" w:rsidP="005671EA">
                      <w:pPr>
                        <w:pStyle w:val="BodyText"/>
                        <w:rPr>
                          <w:rFonts w:ascii="Calibri" w:hAnsi="Calibri"/>
                          <w:i/>
                          <w:noProof/>
                        </w:rPr>
                      </w:pPr>
                      <w:r>
                        <w:rPr>
                          <w:rFonts w:ascii="Calibri" w:hAnsi="Calibri"/>
                          <w:i/>
                          <w:noProof/>
                        </w:rPr>
                        <w:t xml:space="preserve">FTA Circular 4702.1B, Chapter III, Paragraph 10: Recipients that have transit-related, non-elected planning boards, advisory councils or committees, or similar committees, the membership of which is selected by the recipient, must provide a table depicting the racial breakdown of the membership of those committees, and a description of efforts made to encourage the participation of minorities on such committees. </w:t>
                      </w:r>
                    </w:p>
                  </w:txbxContent>
                </v:textbox>
                <w10:wrap type="through" anchorx="margin"/>
                <w10:anchorlock/>
              </v:shape>
            </w:pict>
          </mc:Fallback>
        </mc:AlternateContent>
      </w:r>
      <w:r w:rsidR="00D46BA3">
        <w:t>T</w:t>
      </w:r>
      <w:r w:rsidR="005671EA" w:rsidRPr="00A53DF1">
        <w:t>ransit Planning and Advisory Bodies</w:t>
      </w:r>
      <w:bookmarkEnd w:id="32"/>
    </w:p>
    <w:p w14:paraId="41AB86C7" w14:textId="77777777" w:rsidR="002C7427" w:rsidRDefault="002C7427" w:rsidP="008449EA">
      <w:pPr>
        <w:pStyle w:val="BodyText"/>
        <w:rPr>
          <w:rFonts w:cs="Arial"/>
          <w:szCs w:val="20"/>
        </w:rPr>
      </w:pPr>
    </w:p>
    <w:p w14:paraId="194784C8" w14:textId="1FA2BFF9" w:rsidR="005671EA" w:rsidRPr="00CE57BE" w:rsidRDefault="00904E90" w:rsidP="008449EA">
      <w:pPr>
        <w:pStyle w:val="BodyText"/>
        <w:rPr>
          <w:rFonts w:cs="Arial"/>
          <w:szCs w:val="20"/>
        </w:rPr>
      </w:pPr>
      <w:r w:rsidRPr="00CE57BE">
        <w:rPr>
          <w:rFonts w:cs="Arial"/>
          <w:szCs w:val="20"/>
        </w:rPr>
        <w:t xml:space="preserve">The Suwannee Valley Transit Authority </w:t>
      </w:r>
      <w:r w:rsidR="005671EA" w:rsidRPr="00CE57BE">
        <w:rPr>
          <w:rFonts w:cs="Arial"/>
          <w:szCs w:val="20"/>
        </w:rPr>
        <w:t>transit-related, advisory counci</w:t>
      </w:r>
      <w:r w:rsidRPr="00CE57BE">
        <w:rPr>
          <w:rFonts w:cs="Arial"/>
          <w:szCs w:val="20"/>
        </w:rPr>
        <w:t>l</w:t>
      </w:r>
      <w:r w:rsidR="005671EA" w:rsidRPr="00CE57BE">
        <w:rPr>
          <w:rFonts w:cs="Arial"/>
          <w:szCs w:val="20"/>
        </w:rPr>
        <w:t xml:space="preserve"> consists of </w:t>
      </w:r>
      <w:r w:rsidR="00CE57BE" w:rsidRPr="00CE57BE">
        <w:rPr>
          <w:rFonts w:cs="Arial"/>
          <w:szCs w:val="20"/>
        </w:rPr>
        <w:t>4</w:t>
      </w:r>
      <w:r w:rsidR="005671EA" w:rsidRPr="00CE57BE">
        <w:rPr>
          <w:rFonts w:cs="Arial"/>
          <w:szCs w:val="20"/>
        </w:rPr>
        <w:t xml:space="preserve"> members appointed by </w:t>
      </w:r>
      <w:r w:rsidRPr="00CE57BE">
        <w:rPr>
          <w:rFonts w:cs="Arial"/>
          <w:szCs w:val="20"/>
        </w:rPr>
        <w:t>the Suwannee Valley Transit Authority Administrator</w:t>
      </w:r>
      <w:r w:rsidR="005671EA" w:rsidRPr="00CE57BE">
        <w:rPr>
          <w:rFonts w:cs="Arial"/>
          <w:szCs w:val="20"/>
        </w:rPr>
        <w:t xml:space="preserve">. </w:t>
      </w:r>
    </w:p>
    <w:p w14:paraId="2C5E9BB7" w14:textId="77777777" w:rsidR="00892461" w:rsidRDefault="00892461" w:rsidP="00301B98">
      <w:pPr>
        <w:pStyle w:val="TableName"/>
      </w:pPr>
      <w:bookmarkStart w:id="33" w:name="_Toc105500383"/>
    </w:p>
    <w:p w14:paraId="0D52772C" w14:textId="5C0AFB7C" w:rsidR="005671EA" w:rsidRPr="00301B98" w:rsidRDefault="004C277F" w:rsidP="00301B98">
      <w:pPr>
        <w:pStyle w:val="TableName"/>
      </w:pPr>
      <w:r w:rsidRPr="00301B98">
        <w:t xml:space="preserve">Table 2 | </w:t>
      </w:r>
      <w:r w:rsidR="005671EA" w:rsidRPr="00301B98">
        <w:t>Transit Planning and Advisory Boards</w:t>
      </w:r>
      <w:bookmarkEnd w:id="33"/>
    </w:p>
    <w:tbl>
      <w:tblPr>
        <w:tblStyle w:val="GridTable4"/>
        <w:tblW w:w="0" w:type="auto"/>
        <w:tblLook w:val="04A0" w:firstRow="1" w:lastRow="0" w:firstColumn="1" w:lastColumn="0" w:noHBand="0" w:noVBand="1"/>
      </w:tblPr>
      <w:tblGrid>
        <w:gridCol w:w="1615"/>
        <w:gridCol w:w="1255"/>
        <w:gridCol w:w="1286"/>
        <w:gridCol w:w="1468"/>
        <w:gridCol w:w="1468"/>
        <w:gridCol w:w="1278"/>
        <w:gridCol w:w="980"/>
      </w:tblGrid>
      <w:tr w:rsidR="005671EA" w:rsidRPr="004C277F" w14:paraId="202EFD97" w14:textId="62CA7177" w:rsidTr="00567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71F3554" w14:textId="59AE8E9C" w:rsidR="005671EA" w:rsidRPr="004C277F" w:rsidRDefault="005671EA" w:rsidP="005671EA">
            <w:pPr>
              <w:pStyle w:val="FigureName"/>
              <w:jc w:val="center"/>
              <w:rPr>
                <w:rFonts w:cs="Arial"/>
                <w:b/>
                <w:bCs w:val="0"/>
                <w:color w:val="F2F2F2" w:themeColor="accent4"/>
                <w:sz w:val="20"/>
                <w:szCs w:val="20"/>
              </w:rPr>
            </w:pPr>
            <w:r w:rsidRPr="004C277F">
              <w:rPr>
                <w:rFonts w:cs="Arial"/>
                <w:b/>
                <w:bCs w:val="0"/>
                <w:color w:val="F2F2F2" w:themeColor="accent4"/>
                <w:sz w:val="20"/>
                <w:szCs w:val="20"/>
              </w:rPr>
              <w:t>Body</w:t>
            </w:r>
          </w:p>
        </w:tc>
        <w:tc>
          <w:tcPr>
            <w:tcW w:w="1255" w:type="dxa"/>
          </w:tcPr>
          <w:p w14:paraId="734D8DD6" w14:textId="4A9DF539" w:rsidR="005671EA" w:rsidRPr="004C277F" w:rsidRDefault="005671EA" w:rsidP="005671EA">
            <w:pPr>
              <w:pStyle w:val="FigureName"/>
              <w:jc w:val="center"/>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Caucasian</w:t>
            </w:r>
          </w:p>
        </w:tc>
        <w:tc>
          <w:tcPr>
            <w:tcW w:w="1286" w:type="dxa"/>
          </w:tcPr>
          <w:p w14:paraId="01473F09" w14:textId="5B75134C" w:rsidR="005671EA" w:rsidRPr="004C277F" w:rsidRDefault="005671EA" w:rsidP="005671EA">
            <w:pPr>
              <w:pStyle w:val="FigureName"/>
              <w:jc w:val="center"/>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Latino</w:t>
            </w:r>
          </w:p>
        </w:tc>
        <w:tc>
          <w:tcPr>
            <w:tcW w:w="1468" w:type="dxa"/>
          </w:tcPr>
          <w:p w14:paraId="2549EC27" w14:textId="310BC621" w:rsidR="005671EA" w:rsidRPr="004C277F" w:rsidRDefault="005671EA" w:rsidP="005671EA">
            <w:pPr>
              <w:pStyle w:val="FigureName"/>
              <w:jc w:val="center"/>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African American</w:t>
            </w:r>
          </w:p>
        </w:tc>
        <w:tc>
          <w:tcPr>
            <w:tcW w:w="1468" w:type="dxa"/>
          </w:tcPr>
          <w:p w14:paraId="1FF54A45" w14:textId="1EFA1FEB" w:rsidR="005671EA" w:rsidRPr="004C277F" w:rsidRDefault="005671EA" w:rsidP="005671EA">
            <w:pPr>
              <w:pStyle w:val="FigureName"/>
              <w:jc w:val="center"/>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Asian American</w:t>
            </w:r>
          </w:p>
        </w:tc>
        <w:tc>
          <w:tcPr>
            <w:tcW w:w="1278" w:type="dxa"/>
          </w:tcPr>
          <w:p w14:paraId="692BD718" w14:textId="16B9DCFA" w:rsidR="005671EA" w:rsidRPr="004C277F" w:rsidRDefault="005671EA" w:rsidP="005671EA">
            <w:pPr>
              <w:pStyle w:val="FigureName"/>
              <w:jc w:val="center"/>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Native American</w:t>
            </w:r>
          </w:p>
        </w:tc>
        <w:tc>
          <w:tcPr>
            <w:tcW w:w="980" w:type="dxa"/>
          </w:tcPr>
          <w:p w14:paraId="0B6FBFBF" w14:textId="5BDE3390" w:rsidR="005671EA" w:rsidRPr="004C277F" w:rsidRDefault="005671EA" w:rsidP="005671EA">
            <w:pPr>
              <w:pStyle w:val="FigureName"/>
              <w:jc w:val="center"/>
              <w:cnfStyle w:val="100000000000" w:firstRow="1" w:lastRow="0" w:firstColumn="0" w:lastColumn="0" w:oddVBand="0" w:evenVBand="0" w:oddHBand="0" w:evenHBand="0" w:firstRowFirstColumn="0" w:firstRowLastColumn="0" w:lastRowFirstColumn="0" w:lastRowLastColumn="0"/>
              <w:rPr>
                <w:rFonts w:cs="Arial"/>
                <w:b/>
                <w:bCs w:val="0"/>
                <w:color w:val="F2F2F2" w:themeColor="accent4"/>
                <w:sz w:val="20"/>
                <w:szCs w:val="20"/>
              </w:rPr>
            </w:pPr>
            <w:r w:rsidRPr="004C277F">
              <w:rPr>
                <w:rFonts w:cs="Arial"/>
                <w:b/>
                <w:bCs w:val="0"/>
                <w:color w:val="F2F2F2" w:themeColor="accent4"/>
                <w:sz w:val="20"/>
                <w:szCs w:val="20"/>
              </w:rPr>
              <w:t>Other</w:t>
            </w:r>
          </w:p>
        </w:tc>
      </w:tr>
      <w:tr w:rsidR="005671EA" w:rsidRPr="004C277F" w14:paraId="17F3D0D8" w14:textId="591BA9DF" w:rsidTr="00567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45C354BF" w14:textId="75908DEF" w:rsidR="005671EA" w:rsidRPr="004C277F" w:rsidRDefault="005671EA" w:rsidP="005671EA">
            <w:pPr>
              <w:pStyle w:val="FigureName"/>
              <w:rPr>
                <w:rFonts w:cs="Arial"/>
                <w:sz w:val="20"/>
                <w:szCs w:val="20"/>
              </w:rPr>
            </w:pPr>
            <w:r w:rsidRPr="004C277F">
              <w:rPr>
                <w:rFonts w:cs="Arial"/>
                <w:sz w:val="20"/>
                <w:szCs w:val="20"/>
              </w:rPr>
              <w:t>Service Area Population</w:t>
            </w:r>
          </w:p>
        </w:tc>
        <w:tc>
          <w:tcPr>
            <w:tcW w:w="1255" w:type="dxa"/>
          </w:tcPr>
          <w:p w14:paraId="7196FF22" w14:textId="77777777" w:rsidR="005671EA" w:rsidRPr="004C277F" w:rsidRDefault="005671EA" w:rsidP="00EC23C8">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286" w:type="dxa"/>
          </w:tcPr>
          <w:p w14:paraId="48C6B87B" w14:textId="77777777" w:rsidR="005671EA" w:rsidRPr="004C277F" w:rsidRDefault="005671EA" w:rsidP="00EC23C8">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468" w:type="dxa"/>
          </w:tcPr>
          <w:p w14:paraId="0AA02DB7" w14:textId="77777777" w:rsidR="005671EA" w:rsidRPr="004C277F" w:rsidRDefault="005671EA" w:rsidP="00EC23C8">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468" w:type="dxa"/>
          </w:tcPr>
          <w:p w14:paraId="3E066F97" w14:textId="77777777" w:rsidR="005671EA" w:rsidRPr="004C277F" w:rsidRDefault="005671EA" w:rsidP="00EC23C8">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Pr>
          <w:p w14:paraId="3E535469" w14:textId="77777777" w:rsidR="005671EA" w:rsidRPr="004C277F" w:rsidRDefault="005671EA" w:rsidP="00EC23C8">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c>
          <w:tcPr>
            <w:tcW w:w="980" w:type="dxa"/>
          </w:tcPr>
          <w:p w14:paraId="1550C5A7" w14:textId="77777777" w:rsidR="005671EA" w:rsidRPr="004C277F" w:rsidRDefault="005671EA" w:rsidP="00EC23C8">
            <w:pPr>
              <w:pStyle w:val="FigureName"/>
              <w:jc w:val="center"/>
              <w:cnfStyle w:val="000000100000" w:firstRow="0" w:lastRow="0" w:firstColumn="0" w:lastColumn="0" w:oddVBand="0" w:evenVBand="0" w:oddHBand="1" w:evenHBand="0" w:firstRowFirstColumn="0" w:firstRowLastColumn="0" w:lastRowFirstColumn="0" w:lastRowLastColumn="0"/>
              <w:rPr>
                <w:rFonts w:cs="Arial"/>
              </w:rPr>
            </w:pPr>
          </w:p>
        </w:tc>
      </w:tr>
      <w:tr w:rsidR="005671EA" w:rsidRPr="004C277F" w14:paraId="03F09553" w14:textId="56BB51E3" w:rsidTr="005671EA">
        <w:trPr>
          <w:trHeight w:val="458"/>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F9FB1E7" w14:textId="2C1214CE" w:rsidR="005671EA" w:rsidRPr="004C277F" w:rsidRDefault="00340512" w:rsidP="005671EA">
            <w:pPr>
              <w:pStyle w:val="FigureName"/>
              <w:rPr>
                <w:rFonts w:cs="Arial"/>
                <w:sz w:val="20"/>
                <w:szCs w:val="20"/>
              </w:rPr>
            </w:pPr>
            <w:r>
              <w:rPr>
                <w:rFonts w:cs="Arial"/>
                <w:sz w:val="20"/>
                <w:szCs w:val="20"/>
              </w:rPr>
              <w:t>Title VI Committee</w:t>
            </w:r>
          </w:p>
        </w:tc>
        <w:tc>
          <w:tcPr>
            <w:tcW w:w="1255" w:type="dxa"/>
          </w:tcPr>
          <w:p w14:paraId="2C78D70B" w14:textId="4CB4E1ED" w:rsidR="005671EA" w:rsidRPr="004C277F" w:rsidRDefault="00340512" w:rsidP="00340512">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c>
          <w:tcPr>
            <w:tcW w:w="1286" w:type="dxa"/>
          </w:tcPr>
          <w:p w14:paraId="32DE78AB" w14:textId="77777777" w:rsidR="005671EA" w:rsidRPr="004C277F" w:rsidRDefault="005671EA" w:rsidP="00340512">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468" w:type="dxa"/>
          </w:tcPr>
          <w:p w14:paraId="1BC81064" w14:textId="2C8D9E83" w:rsidR="005671EA" w:rsidRPr="004C277F" w:rsidRDefault="006B7A81" w:rsidP="00340512">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c>
          <w:tcPr>
            <w:tcW w:w="1468" w:type="dxa"/>
          </w:tcPr>
          <w:p w14:paraId="65297EC1" w14:textId="7F6DA631" w:rsidR="005671EA" w:rsidRPr="004C277F" w:rsidRDefault="005671EA" w:rsidP="00340512">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c>
          <w:tcPr>
            <w:tcW w:w="1278" w:type="dxa"/>
          </w:tcPr>
          <w:p w14:paraId="529F702B" w14:textId="524C18B0" w:rsidR="005671EA" w:rsidRPr="004C277F" w:rsidRDefault="00340512" w:rsidP="00340512">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2</w:t>
            </w:r>
          </w:p>
        </w:tc>
        <w:tc>
          <w:tcPr>
            <w:tcW w:w="980" w:type="dxa"/>
          </w:tcPr>
          <w:p w14:paraId="6B415079" w14:textId="77777777" w:rsidR="005671EA" w:rsidRPr="004C277F" w:rsidRDefault="005671EA" w:rsidP="00340512">
            <w:pPr>
              <w:pStyle w:val="FigureName"/>
              <w:jc w:val="center"/>
              <w:cnfStyle w:val="000000000000" w:firstRow="0" w:lastRow="0" w:firstColumn="0" w:lastColumn="0" w:oddVBand="0" w:evenVBand="0" w:oddHBand="0" w:evenHBand="0" w:firstRowFirstColumn="0" w:firstRowLastColumn="0" w:lastRowFirstColumn="0" w:lastRowLastColumn="0"/>
              <w:rPr>
                <w:rFonts w:cs="Arial"/>
              </w:rPr>
            </w:pPr>
          </w:p>
        </w:tc>
      </w:tr>
      <w:tr w:rsidR="005671EA" w:rsidRPr="004C277F" w14:paraId="3EECC662" w14:textId="43B91816" w:rsidTr="005671E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3F9D3126" w14:textId="5BD325C5" w:rsidR="005671EA" w:rsidRPr="004C277F" w:rsidRDefault="005671EA" w:rsidP="005671EA">
            <w:pPr>
              <w:pStyle w:val="FigureName"/>
              <w:rPr>
                <w:rFonts w:cs="Arial"/>
                <w:sz w:val="20"/>
                <w:szCs w:val="20"/>
              </w:rPr>
            </w:pPr>
            <w:r w:rsidRPr="004C277F">
              <w:rPr>
                <w:rFonts w:cs="Arial"/>
                <w:sz w:val="20"/>
                <w:szCs w:val="20"/>
              </w:rPr>
              <w:t>[Committee 2]</w:t>
            </w:r>
          </w:p>
        </w:tc>
        <w:tc>
          <w:tcPr>
            <w:tcW w:w="1255" w:type="dxa"/>
          </w:tcPr>
          <w:p w14:paraId="0C7347CA" w14:textId="77777777" w:rsidR="005671EA" w:rsidRPr="004C277F" w:rsidRDefault="005671EA" w:rsidP="005671EA">
            <w:pPr>
              <w:pStyle w:val="FigureName"/>
              <w:cnfStyle w:val="000000100000" w:firstRow="0" w:lastRow="0" w:firstColumn="0" w:lastColumn="0" w:oddVBand="0" w:evenVBand="0" w:oddHBand="1" w:evenHBand="0" w:firstRowFirstColumn="0" w:firstRowLastColumn="0" w:lastRowFirstColumn="0" w:lastRowLastColumn="0"/>
              <w:rPr>
                <w:rFonts w:cs="Arial"/>
              </w:rPr>
            </w:pPr>
          </w:p>
        </w:tc>
        <w:tc>
          <w:tcPr>
            <w:tcW w:w="1286" w:type="dxa"/>
          </w:tcPr>
          <w:p w14:paraId="3D95C0B6" w14:textId="77777777" w:rsidR="005671EA" w:rsidRPr="004C277F" w:rsidRDefault="005671EA" w:rsidP="005671EA">
            <w:pPr>
              <w:pStyle w:val="FigureName"/>
              <w:cnfStyle w:val="000000100000" w:firstRow="0" w:lastRow="0" w:firstColumn="0" w:lastColumn="0" w:oddVBand="0" w:evenVBand="0" w:oddHBand="1" w:evenHBand="0" w:firstRowFirstColumn="0" w:firstRowLastColumn="0" w:lastRowFirstColumn="0" w:lastRowLastColumn="0"/>
              <w:rPr>
                <w:rFonts w:cs="Arial"/>
              </w:rPr>
            </w:pPr>
          </w:p>
        </w:tc>
        <w:tc>
          <w:tcPr>
            <w:tcW w:w="1468" w:type="dxa"/>
          </w:tcPr>
          <w:p w14:paraId="350EE607" w14:textId="77777777" w:rsidR="005671EA" w:rsidRPr="004C277F" w:rsidRDefault="005671EA" w:rsidP="005671EA">
            <w:pPr>
              <w:pStyle w:val="FigureName"/>
              <w:cnfStyle w:val="000000100000" w:firstRow="0" w:lastRow="0" w:firstColumn="0" w:lastColumn="0" w:oddVBand="0" w:evenVBand="0" w:oddHBand="1" w:evenHBand="0" w:firstRowFirstColumn="0" w:firstRowLastColumn="0" w:lastRowFirstColumn="0" w:lastRowLastColumn="0"/>
              <w:rPr>
                <w:rFonts w:cs="Arial"/>
              </w:rPr>
            </w:pPr>
          </w:p>
        </w:tc>
        <w:tc>
          <w:tcPr>
            <w:tcW w:w="1468" w:type="dxa"/>
          </w:tcPr>
          <w:p w14:paraId="179B6134" w14:textId="77777777" w:rsidR="005671EA" w:rsidRPr="004C277F" w:rsidRDefault="005671EA" w:rsidP="005671EA">
            <w:pPr>
              <w:pStyle w:val="FigureName"/>
              <w:cnfStyle w:val="000000100000" w:firstRow="0" w:lastRow="0" w:firstColumn="0" w:lastColumn="0" w:oddVBand="0" w:evenVBand="0" w:oddHBand="1" w:evenHBand="0" w:firstRowFirstColumn="0" w:firstRowLastColumn="0" w:lastRowFirstColumn="0" w:lastRowLastColumn="0"/>
              <w:rPr>
                <w:rFonts w:cs="Arial"/>
              </w:rPr>
            </w:pPr>
          </w:p>
        </w:tc>
        <w:tc>
          <w:tcPr>
            <w:tcW w:w="1278" w:type="dxa"/>
          </w:tcPr>
          <w:p w14:paraId="72BA3431" w14:textId="77777777" w:rsidR="005671EA" w:rsidRPr="004C277F" w:rsidRDefault="005671EA" w:rsidP="005671EA">
            <w:pPr>
              <w:pStyle w:val="FigureName"/>
              <w:cnfStyle w:val="000000100000" w:firstRow="0" w:lastRow="0" w:firstColumn="0" w:lastColumn="0" w:oddVBand="0" w:evenVBand="0" w:oddHBand="1" w:evenHBand="0" w:firstRowFirstColumn="0" w:firstRowLastColumn="0" w:lastRowFirstColumn="0" w:lastRowLastColumn="0"/>
              <w:rPr>
                <w:rFonts w:cs="Arial"/>
              </w:rPr>
            </w:pPr>
          </w:p>
        </w:tc>
        <w:tc>
          <w:tcPr>
            <w:tcW w:w="980" w:type="dxa"/>
          </w:tcPr>
          <w:p w14:paraId="2EDDCDA6" w14:textId="77777777" w:rsidR="005671EA" w:rsidRPr="004C277F" w:rsidRDefault="005671EA" w:rsidP="005671EA">
            <w:pPr>
              <w:pStyle w:val="FigureName"/>
              <w:cnfStyle w:val="000000100000" w:firstRow="0" w:lastRow="0" w:firstColumn="0" w:lastColumn="0" w:oddVBand="0" w:evenVBand="0" w:oddHBand="1" w:evenHBand="0" w:firstRowFirstColumn="0" w:firstRowLastColumn="0" w:lastRowFirstColumn="0" w:lastRowLastColumn="0"/>
              <w:rPr>
                <w:rFonts w:cs="Arial"/>
              </w:rPr>
            </w:pPr>
          </w:p>
        </w:tc>
      </w:tr>
      <w:tr w:rsidR="005671EA" w:rsidRPr="004C277F" w14:paraId="0434752D" w14:textId="0E2721FD" w:rsidTr="005671EA">
        <w:trPr>
          <w:trHeight w:val="44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1C8363D0" w14:textId="22F85621" w:rsidR="005671EA" w:rsidRPr="004C277F" w:rsidRDefault="005671EA" w:rsidP="005671EA">
            <w:pPr>
              <w:pStyle w:val="FigureName"/>
              <w:rPr>
                <w:rFonts w:cs="Arial"/>
              </w:rPr>
            </w:pPr>
            <w:r w:rsidRPr="004C277F">
              <w:rPr>
                <w:rFonts w:cs="Arial"/>
                <w:sz w:val="20"/>
                <w:szCs w:val="20"/>
              </w:rPr>
              <w:t>[Committee 3]</w:t>
            </w:r>
          </w:p>
        </w:tc>
        <w:tc>
          <w:tcPr>
            <w:tcW w:w="1255" w:type="dxa"/>
          </w:tcPr>
          <w:p w14:paraId="7798DD9A" w14:textId="77777777" w:rsidR="005671EA" w:rsidRPr="004C277F" w:rsidRDefault="005671EA" w:rsidP="005671EA">
            <w:pPr>
              <w:pStyle w:val="FigureName"/>
              <w:cnfStyle w:val="000000000000" w:firstRow="0" w:lastRow="0" w:firstColumn="0" w:lastColumn="0" w:oddVBand="0" w:evenVBand="0" w:oddHBand="0" w:evenHBand="0" w:firstRowFirstColumn="0" w:firstRowLastColumn="0" w:lastRowFirstColumn="0" w:lastRowLastColumn="0"/>
              <w:rPr>
                <w:rFonts w:cs="Arial"/>
              </w:rPr>
            </w:pPr>
          </w:p>
        </w:tc>
        <w:tc>
          <w:tcPr>
            <w:tcW w:w="1286" w:type="dxa"/>
          </w:tcPr>
          <w:p w14:paraId="3E7A623E" w14:textId="77777777" w:rsidR="005671EA" w:rsidRPr="004C277F" w:rsidRDefault="005671EA" w:rsidP="005671EA">
            <w:pPr>
              <w:pStyle w:val="FigureName"/>
              <w:cnfStyle w:val="000000000000" w:firstRow="0" w:lastRow="0" w:firstColumn="0" w:lastColumn="0" w:oddVBand="0" w:evenVBand="0" w:oddHBand="0" w:evenHBand="0" w:firstRowFirstColumn="0" w:firstRowLastColumn="0" w:lastRowFirstColumn="0" w:lastRowLastColumn="0"/>
              <w:rPr>
                <w:rFonts w:cs="Arial"/>
              </w:rPr>
            </w:pPr>
          </w:p>
        </w:tc>
        <w:tc>
          <w:tcPr>
            <w:tcW w:w="1468" w:type="dxa"/>
          </w:tcPr>
          <w:p w14:paraId="7817C3C1" w14:textId="77777777" w:rsidR="005671EA" w:rsidRPr="004C277F" w:rsidRDefault="005671EA" w:rsidP="005671EA">
            <w:pPr>
              <w:pStyle w:val="FigureName"/>
              <w:cnfStyle w:val="000000000000" w:firstRow="0" w:lastRow="0" w:firstColumn="0" w:lastColumn="0" w:oddVBand="0" w:evenVBand="0" w:oddHBand="0" w:evenHBand="0" w:firstRowFirstColumn="0" w:firstRowLastColumn="0" w:lastRowFirstColumn="0" w:lastRowLastColumn="0"/>
              <w:rPr>
                <w:rFonts w:cs="Arial"/>
              </w:rPr>
            </w:pPr>
          </w:p>
        </w:tc>
        <w:tc>
          <w:tcPr>
            <w:tcW w:w="1468" w:type="dxa"/>
          </w:tcPr>
          <w:p w14:paraId="42BDBE25" w14:textId="77777777" w:rsidR="005671EA" w:rsidRPr="004C277F" w:rsidRDefault="005671EA" w:rsidP="005671EA">
            <w:pPr>
              <w:pStyle w:val="FigureName"/>
              <w:cnfStyle w:val="000000000000" w:firstRow="0" w:lastRow="0" w:firstColumn="0" w:lastColumn="0" w:oddVBand="0" w:evenVBand="0" w:oddHBand="0" w:evenHBand="0" w:firstRowFirstColumn="0" w:firstRowLastColumn="0" w:lastRowFirstColumn="0" w:lastRowLastColumn="0"/>
              <w:rPr>
                <w:rFonts w:cs="Arial"/>
              </w:rPr>
            </w:pPr>
          </w:p>
        </w:tc>
        <w:tc>
          <w:tcPr>
            <w:tcW w:w="1278" w:type="dxa"/>
          </w:tcPr>
          <w:p w14:paraId="4E430DAE" w14:textId="77777777" w:rsidR="005671EA" w:rsidRPr="004C277F" w:rsidRDefault="005671EA" w:rsidP="005671EA">
            <w:pPr>
              <w:pStyle w:val="FigureName"/>
              <w:cnfStyle w:val="000000000000" w:firstRow="0" w:lastRow="0" w:firstColumn="0" w:lastColumn="0" w:oddVBand="0" w:evenVBand="0" w:oddHBand="0" w:evenHBand="0" w:firstRowFirstColumn="0" w:firstRowLastColumn="0" w:lastRowFirstColumn="0" w:lastRowLastColumn="0"/>
              <w:rPr>
                <w:rFonts w:cs="Arial"/>
              </w:rPr>
            </w:pPr>
          </w:p>
        </w:tc>
        <w:tc>
          <w:tcPr>
            <w:tcW w:w="980" w:type="dxa"/>
          </w:tcPr>
          <w:p w14:paraId="0E4FA1BB" w14:textId="77777777" w:rsidR="005671EA" w:rsidRPr="004C277F" w:rsidRDefault="005671EA" w:rsidP="005671EA">
            <w:pPr>
              <w:pStyle w:val="FigureName"/>
              <w:cnfStyle w:val="000000000000" w:firstRow="0" w:lastRow="0" w:firstColumn="0" w:lastColumn="0" w:oddVBand="0" w:evenVBand="0" w:oddHBand="0" w:evenHBand="0" w:firstRowFirstColumn="0" w:firstRowLastColumn="0" w:lastRowFirstColumn="0" w:lastRowLastColumn="0"/>
              <w:rPr>
                <w:rFonts w:cs="Arial"/>
              </w:rPr>
            </w:pPr>
          </w:p>
        </w:tc>
      </w:tr>
    </w:tbl>
    <w:p w14:paraId="4439F770" w14:textId="7ED65787" w:rsidR="005671EA" w:rsidRPr="004C277F" w:rsidRDefault="005671EA" w:rsidP="00C27D2C">
      <w:pPr>
        <w:rPr>
          <w:rFonts w:ascii="Arial" w:hAnsi="Arial" w:cs="Arial"/>
        </w:rPr>
      </w:pPr>
    </w:p>
    <w:p w14:paraId="23E88FC5" w14:textId="431BFF50" w:rsidR="005671EA" w:rsidRPr="004C277F" w:rsidRDefault="00892461" w:rsidP="008449EA">
      <w:pPr>
        <w:pStyle w:val="BodyText"/>
        <w:rPr>
          <w:rFonts w:cs="Arial"/>
          <w:noProof/>
          <w:color w:val="00B050"/>
          <w:szCs w:val="20"/>
        </w:rPr>
      </w:pPr>
      <w:r>
        <w:rPr>
          <w:rFonts w:cs="Arial"/>
          <w:noProof/>
          <w:szCs w:val="20"/>
        </w:rPr>
        <w:t xml:space="preserve">Suwannee Valley Transit Authority </w:t>
      </w:r>
      <w:r w:rsidR="005671EA" w:rsidRPr="004C277F">
        <w:rPr>
          <w:rFonts w:cs="Arial"/>
          <w:noProof/>
          <w:szCs w:val="20"/>
        </w:rPr>
        <w:t>will make efforts to encourage minority participation on the committee.</w:t>
      </w:r>
      <w:r w:rsidR="005671EA" w:rsidRPr="004C277F">
        <w:rPr>
          <w:rFonts w:cs="Arial"/>
          <w:noProof/>
          <w:color w:val="00B050"/>
          <w:szCs w:val="20"/>
        </w:rPr>
        <w:t xml:space="preserve"> </w:t>
      </w:r>
    </w:p>
    <w:p w14:paraId="7FE8E00F" w14:textId="601862F7" w:rsidR="005671EA" w:rsidRPr="00A85C32" w:rsidRDefault="005671EA" w:rsidP="008449EA">
      <w:pPr>
        <w:pStyle w:val="BodyText"/>
        <w:rPr>
          <w:rFonts w:cs="Arial"/>
          <w:noProof/>
          <w:color w:val="00B050"/>
          <w:szCs w:val="20"/>
        </w:rPr>
      </w:pPr>
    </w:p>
    <w:p w14:paraId="413EFC92" w14:textId="241E6A3E" w:rsidR="00D46BA3" w:rsidRDefault="00D46BA3" w:rsidP="008449EA">
      <w:pPr>
        <w:rPr>
          <w:rFonts w:ascii="Arial" w:hAnsi="Arial" w:cs="Arial"/>
          <w:sz w:val="20"/>
          <w:szCs w:val="20"/>
          <w:highlight w:val="cyan"/>
        </w:rPr>
      </w:pPr>
    </w:p>
    <w:p w14:paraId="3DDE9F9F" w14:textId="209E5B19" w:rsidR="00892461" w:rsidRDefault="00892461" w:rsidP="008449EA">
      <w:pPr>
        <w:rPr>
          <w:rFonts w:ascii="Arial" w:hAnsi="Arial" w:cs="Arial"/>
          <w:sz w:val="20"/>
          <w:szCs w:val="20"/>
          <w:highlight w:val="cyan"/>
        </w:rPr>
      </w:pPr>
    </w:p>
    <w:p w14:paraId="76199ABB" w14:textId="4F51F12B" w:rsidR="00892461" w:rsidRDefault="00892461" w:rsidP="008449EA">
      <w:pPr>
        <w:rPr>
          <w:rFonts w:ascii="Arial" w:hAnsi="Arial" w:cs="Arial"/>
          <w:sz w:val="20"/>
          <w:szCs w:val="20"/>
          <w:highlight w:val="cyan"/>
        </w:rPr>
      </w:pPr>
    </w:p>
    <w:p w14:paraId="159DD491" w14:textId="62F07F43" w:rsidR="00892461" w:rsidRDefault="00892461" w:rsidP="008449EA">
      <w:pPr>
        <w:rPr>
          <w:rFonts w:ascii="Arial" w:hAnsi="Arial" w:cs="Arial"/>
          <w:sz w:val="20"/>
          <w:szCs w:val="20"/>
          <w:highlight w:val="cyan"/>
        </w:rPr>
      </w:pPr>
    </w:p>
    <w:p w14:paraId="3F4F1D35" w14:textId="59205B5C" w:rsidR="00892461" w:rsidRDefault="00892461" w:rsidP="008449EA">
      <w:pPr>
        <w:rPr>
          <w:rFonts w:ascii="Arial" w:hAnsi="Arial" w:cs="Arial"/>
          <w:sz w:val="20"/>
          <w:szCs w:val="20"/>
          <w:highlight w:val="cyan"/>
        </w:rPr>
      </w:pPr>
    </w:p>
    <w:p w14:paraId="495DC1D9" w14:textId="2CE26B1D" w:rsidR="00892461" w:rsidRDefault="00892461" w:rsidP="008449EA">
      <w:pPr>
        <w:rPr>
          <w:rFonts w:ascii="Arial" w:hAnsi="Arial" w:cs="Arial"/>
          <w:sz w:val="20"/>
          <w:szCs w:val="20"/>
          <w:highlight w:val="cyan"/>
        </w:rPr>
      </w:pPr>
    </w:p>
    <w:p w14:paraId="053403BE" w14:textId="37803916" w:rsidR="00892461" w:rsidRDefault="00892461" w:rsidP="008449EA">
      <w:pPr>
        <w:rPr>
          <w:rFonts w:ascii="Arial" w:hAnsi="Arial" w:cs="Arial"/>
          <w:sz w:val="20"/>
          <w:szCs w:val="20"/>
          <w:highlight w:val="cyan"/>
        </w:rPr>
      </w:pPr>
    </w:p>
    <w:p w14:paraId="4D1AC926" w14:textId="17A38D93" w:rsidR="00892461" w:rsidRDefault="00892461" w:rsidP="008449EA">
      <w:pPr>
        <w:rPr>
          <w:rFonts w:ascii="Arial" w:hAnsi="Arial" w:cs="Arial"/>
          <w:sz w:val="20"/>
          <w:szCs w:val="20"/>
          <w:highlight w:val="cyan"/>
        </w:rPr>
      </w:pPr>
    </w:p>
    <w:p w14:paraId="787B00EA" w14:textId="77777777" w:rsidR="00892461" w:rsidRDefault="00892461" w:rsidP="008449EA">
      <w:pPr>
        <w:rPr>
          <w:rFonts w:ascii="Arial" w:hAnsi="Arial" w:cs="Arial"/>
          <w:sz w:val="20"/>
          <w:szCs w:val="20"/>
          <w:highlight w:val="cyan"/>
        </w:rPr>
      </w:pPr>
    </w:p>
    <w:p w14:paraId="62260EB8" w14:textId="32EAE86C" w:rsidR="005671EA" w:rsidRDefault="005671EA" w:rsidP="00155FFD">
      <w:pPr>
        <w:pStyle w:val="BodyText"/>
        <w:rPr>
          <w:b/>
          <w:bCs/>
        </w:rPr>
      </w:pPr>
      <w:r w:rsidRPr="00CE57BE">
        <w:t xml:space="preserve">Any additional text for </w:t>
      </w:r>
      <w:r w:rsidR="00B20EC0" w:rsidRPr="00CE57BE">
        <w:t>Section</w:t>
      </w:r>
      <w:r w:rsidRPr="00CE57BE">
        <w:t xml:space="preserve"> 8 must be inserted above this point for formatting/page numbering purposes</w:t>
      </w:r>
      <w:r w:rsidRPr="00CE57BE">
        <w:rPr>
          <w:b/>
          <w:bCs/>
        </w:rPr>
        <w:t>.</w:t>
      </w:r>
      <w:r w:rsidRPr="00A85C32">
        <w:rPr>
          <w:b/>
          <w:bCs/>
        </w:rPr>
        <w:t xml:space="preserve"> </w:t>
      </w:r>
    </w:p>
    <w:p w14:paraId="719909D5" w14:textId="47061028" w:rsidR="004C277F" w:rsidRPr="00A53DF1" w:rsidRDefault="00301B98" w:rsidP="00A53DF1">
      <w:pPr>
        <w:pStyle w:val="Heading1"/>
        <w:jc w:val="center"/>
      </w:pPr>
      <w:bookmarkStart w:id="34" w:name="_Toc105506161"/>
      <w:r w:rsidRPr="004C277F">
        <w:rPr>
          <w:rFonts w:cs="Arial"/>
          <w:noProof/>
        </w:rPr>
        <w:lastRenderedPageBreak/>
        <mc:AlternateContent>
          <mc:Choice Requires="wps">
            <w:drawing>
              <wp:anchor distT="0" distB="0" distL="114300" distR="114300" simplePos="0" relativeHeight="251704320" behindDoc="1" locked="1" layoutInCell="1" allowOverlap="1" wp14:anchorId="1D510077" wp14:editId="17404A66">
                <wp:simplePos x="0" y="0"/>
                <wp:positionH relativeFrom="margin">
                  <wp:posOffset>-6587</wp:posOffset>
                </wp:positionH>
                <wp:positionV relativeFrom="paragraph">
                  <wp:posOffset>377973</wp:posOffset>
                </wp:positionV>
                <wp:extent cx="5943600" cy="950976"/>
                <wp:effectExtent l="19050" t="19050" r="38100" b="40005"/>
                <wp:wrapThrough wrapText="bothSides">
                  <wp:wrapPolygon edited="0">
                    <wp:start x="-69" y="-433"/>
                    <wp:lineTo x="-69" y="22076"/>
                    <wp:lineTo x="21669" y="22076"/>
                    <wp:lineTo x="21669" y="-433"/>
                    <wp:lineTo x="-69" y="-433"/>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097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AB9DE2" w14:textId="77777777" w:rsidR="004C277F" w:rsidRPr="00C50DDD" w:rsidRDefault="004C277F" w:rsidP="004C277F">
                            <w:pPr>
                              <w:rPr>
                                <w:rFonts w:ascii="Calibri" w:hAnsi="Calibri"/>
                              </w:rPr>
                            </w:pPr>
                            <w:r>
                              <w:rPr>
                                <w:rFonts w:ascii="Calibri" w:hAnsi="Calibri"/>
                                <w:i/>
                                <w:noProof/>
                              </w:rPr>
                              <w:t xml:space="preserve">FTA Circular 4702.1B, Chapter III, Paragraph 4.a.8: If the recipient has constructed a facility, such as vehicle storage, maintenance facility, operation center, etc., the recipient shall include a copy of the Title VI equity analysis conducted during the planning stage with regard to the location of the facility.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10077" id="Text Box 31" o:spid="_x0000_s1035" type="#_x0000_t202" style="position:absolute;left:0;text-align:left;margin-left:-.5pt;margin-top:29.75pt;width:468pt;height:74.9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" strokeweight="5pt">
                <v:stroke linestyle="thickThin"/>
                <v:shadow color="#868686"/>
                <v:textbox>
                  <w:txbxContent>
                    <w:p w14:paraId="17AB9DE2" w14:textId="77777777" w:rsidR="004C277F" w:rsidRPr="00C50DDD" w:rsidRDefault="004C277F" w:rsidP="004C277F">
                      <w:pPr>
                        <w:rPr>
                          <w:rFonts w:ascii="Calibri" w:hAnsi="Calibri"/>
                        </w:rPr>
                      </w:pPr>
                      <w:r>
                        <w:rPr>
                          <w:rFonts w:ascii="Calibri" w:hAnsi="Calibri"/>
                          <w:i/>
                          <w:noProof/>
                        </w:rPr>
                        <w:t xml:space="preserve">FTA Circular 4702.1B, Chapter III, Paragraph 4.a.8: If the recipient has constructed a facility, such as vehicle storage, maintenance facility, operation center, etc., the recipient shall include a copy of the Title VI equity analysis conducted during the planning stage with regard to the location of the facility. </w:t>
                      </w:r>
                    </w:p>
                  </w:txbxContent>
                </v:textbox>
                <w10:wrap type="through" anchorx="margin"/>
                <w10:anchorlock/>
              </v:shape>
            </w:pict>
          </mc:Fallback>
        </mc:AlternateContent>
      </w:r>
      <w:r w:rsidR="004C277F" w:rsidRPr="00A53DF1">
        <w:t>Title VI Equity Analysis</w:t>
      </w:r>
      <w:bookmarkEnd w:id="34"/>
    </w:p>
    <w:p w14:paraId="458DED88" w14:textId="490B0686" w:rsidR="004C277F" w:rsidRPr="004C277F" w:rsidRDefault="004C277F" w:rsidP="00301B98">
      <w:pPr>
        <w:spacing w:after="0"/>
        <w:rPr>
          <w:rStyle w:val="a"/>
          <w:rFonts w:ascii="Arial" w:hAnsi="Arial" w:cs="Arial"/>
          <w:sz w:val="20"/>
          <w:szCs w:val="20"/>
        </w:rPr>
      </w:pPr>
    </w:p>
    <w:p w14:paraId="03963B48" w14:textId="15E75A84" w:rsidR="004C277F" w:rsidRPr="00CE57BE" w:rsidRDefault="004C277F" w:rsidP="00155FFD">
      <w:pPr>
        <w:pStyle w:val="BodyText"/>
        <w:rPr>
          <w:rStyle w:val="a"/>
        </w:rPr>
      </w:pPr>
      <w:r w:rsidRPr="2F6D1A54">
        <w:rPr>
          <w:rStyle w:val="a"/>
        </w:rPr>
        <w:t xml:space="preserve">Title 49 CFR, Appendix C, Section (3)(iv) requires that “the location of projects requiring land acquisition and the displacement of persons from their residences and business may not be determined on the basis of race, color, or national origin.” For purposes of this requirement, “facilities” does not include bus shelters, as they are considered transit amenities. It also does not include transit stations, power substations, or any other project evaluated by the National Environmental Policy Act (NEPA) process. Facilities included in the provision include, but are not limited to, storage facilities, maintenance facilities, operations centers, etc. </w:t>
      </w:r>
      <w:proofErr w:type="gramStart"/>
      <w:r w:rsidRPr="2F6D1A54">
        <w:rPr>
          <w:rStyle w:val="a"/>
        </w:rPr>
        <w:t>In order to</w:t>
      </w:r>
      <w:proofErr w:type="gramEnd"/>
      <w:r w:rsidRPr="2F6D1A54">
        <w:rPr>
          <w:rStyle w:val="a"/>
        </w:rPr>
        <w:t xml:space="preserve"> comply with the regulations, </w:t>
      </w:r>
      <w:r w:rsidR="00A50A9E" w:rsidRPr="00CE57BE">
        <w:rPr>
          <w:rStyle w:val="a"/>
        </w:rPr>
        <w:t>Suwannee Valley Transit Authority</w:t>
      </w:r>
      <w:r w:rsidRPr="00CE57BE">
        <w:rPr>
          <w:rStyle w:val="a"/>
        </w:rPr>
        <w:t xml:space="preserve"> will ensure the following:</w:t>
      </w:r>
    </w:p>
    <w:p w14:paraId="356CECA2" w14:textId="4612A6E9" w:rsidR="004C277F" w:rsidRPr="00CE57BE" w:rsidRDefault="00A50A9E" w:rsidP="008449EA">
      <w:pPr>
        <w:pStyle w:val="List-Numbers"/>
        <w:numPr>
          <w:ilvl w:val="0"/>
          <w:numId w:val="11"/>
        </w:numPr>
        <w:jc w:val="left"/>
        <w:rPr>
          <w:rStyle w:val="a"/>
          <w:rFonts w:ascii="Arial" w:hAnsi="Arial" w:cs="Arial"/>
        </w:rPr>
      </w:pPr>
      <w:r w:rsidRPr="00CE57BE">
        <w:rPr>
          <w:rStyle w:val="a"/>
          <w:rFonts w:ascii="Arial" w:hAnsi="Arial" w:cs="Arial"/>
        </w:rPr>
        <w:t>Suwannee Valley Transit Authority</w:t>
      </w:r>
      <w:r w:rsidR="004C277F" w:rsidRPr="00CE57BE">
        <w:rPr>
          <w:rStyle w:val="a"/>
          <w:rFonts w:ascii="Arial" w:hAnsi="Arial" w:cs="Arial"/>
        </w:rPr>
        <w:t xml:space="preserve"> will complete a Title VI equity analysis for any facility during the planning stage </w:t>
      </w:r>
      <w:proofErr w:type="gramStart"/>
      <w:r w:rsidR="004C277F" w:rsidRPr="00CE57BE">
        <w:rPr>
          <w:rStyle w:val="a"/>
          <w:rFonts w:ascii="Arial" w:hAnsi="Arial" w:cs="Arial"/>
        </w:rPr>
        <w:t>with regard to</w:t>
      </w:r>
      <w:proofErr w:type="gramEnd"/>
      <w:r w:rsidR="004C277F" w:rsidRPr="00CE57BE">
        <w:rPr>
          <w:rStyle w:val="a"/>
          <w:rFonts w:ascii="Arial" w:hAnsi="Arial" w:cs="Arial"/>
        </w:rPr>
        <w:t xml:space="preserve"> where a project is located or sited to ensure the location is selected without regard to race, color, or national origin. </w:t>
      </w:r>
      <w:r w:rsidRPr="00CE57BE">
        <w:rPr>
          <w:rStyle w:val="a"/>
          <w:rFonts w:ascii="Arial" w:hAnsi="Arial" w:cs="Arial"/>
        </w:rPr>
        <w:t>Suwannee Valley Transit Authority</w:t>
      </w:r>
      <w:r w:rsidR="004C277F" w:rsidRPr="00CE57BE">
        <w:rPr>
          <w:rStyle w:val="a"/>
          <w:rFonts w:ascii="Arial" w:hAnsi="Arial" w:cs="Arial"/>
        </w:rPr>
        <w:t xml:space="preserve"> will engage in outreach to persons potentially impacted by the siting of the facility. The Title VI equity analysis must compare the equity impacts of various siting alternatives, and the analysis must occur before the selection of the preferred site. </w:t>
      </w:r>
    </w:p>
    <w:p w14:paraId="2EBED486" w14:textId="0C7FEC84" w:rsidR="004C277F" w:rsidRPr="00CE57BE" w:rsidRDefault="004C277F" w:rsidP="008449EA">
      <w:pPr>
        <w:pStyle w:val="List-Numbers"/>
        <w:jc w:val="left"/>
        <w:rPr>
          <w:rStyle w:val="a"/>
          <w:rFonts w:ascii="Arial" w:hAnsi="Arial" w:cs="Arial"/>
        </w:rPr>
      </w:pPr>
      <w:r w:rsidRPr="00CE57BE">
        <w:rPr>
          <w:rStyle w:val="a"/>
          <w:rFonts w:ascii="Arial" w:hAnsi="Arial" w:cs="Arial"/>
        </w:rPr>
        <w:t xml:space="preserve">When evaluating locations of facilities, </w:t>
      </w:r>
      <w:r w:rsidR="00A50A9E" w:rsidRPr="00CE57BE">
        <w:rPr>
          <w:rStyle w:val="a"/>
          <w:rFonts w:ascii="Arial" w:hAnsi="Arial" w:cs="Arial"/>
        </w:rPr>
        <w:t>Suwannee Valley Transit Authority</w:t>
      </w:r>
      <w:r w:rsidRPr="00CE57BE">
        <w:rPr>
          <w:rStyle w:val="a"/>
          <w:rFonts w:ascii="Arial" w:hAnsi="Arial" w:cs="Arial"/>
        </w:rPr>
        <w:t xml:space="preserve"> will give attention to other facilities with similar impacts in the area to determine if any cumulative adverse impacts might result. Analysis should be done at the Census tract or block group level where appropriate to ensure that proper perspective is given to localized impacts. </w:t>
      </w:r>
    </w:p>
    <w:p w14:paraId="594D7BCF" w14:textId="77777777" w:rsidR="00892461" w:rsidRPr="00CE57BE" w:rsidRDefault="004C277F" w:rsidP="00892461">
      <w:pPr>
        <w:pStyle w:val="List-Numbers"/>
        <w:jc w:val="left"/>
        <w:rPr>
          <w:rFonts w:cs="Arial"/>
        </w:rPr>
      </w:pPr>
      <w:r w:rsidRPr="00CE57BE">
        <w:rPr>
          <w:rStyle w:val="a"/>
          <w:rFonts w:ascii="Arial" w:hAnsi="Arial" w:cs="Arial"/>
        </w:rPr>
        <w:t xml:space="preserve">If </w:t>
      </w:r>
      <w:r w:rsidR="00A50A9E" w:rsidRPr="00CE57BE">
        <w:rPr>
          <w:rStyle w:val="a"/>
          <w:rFonts w:ascii="Arial" w:hAnsi="Arial" w:cs="Arial"/>
        </w:rPr>
        <w:t>Suwannee Valley Transit Authority</w:t>
      </w:r>
      <w:r w:rsidRPr="00CE57BE">
        <w:rPr>
          <w:rStyle w:val="a"/>
          <w:rFonts w:ascii="Arial" w:hAnsi="Arial" w:cs="Arial"/>
        </w:rPr>
        <w:t xml:space="preserve"> determines that the location of the project will result in a disparate impact on the basis of race, color, or national origin, </w:t>
      </w:r>
      <w:r w:rsidR="00A50A9E" w:rsidRPr="00CE57BE">
        <w:rPr>
          <w:rStyle w:val="a"/>
          <w:rFonts w:ascii="Arial" w:hAnsi="Arial" w:cs="Arial"/>
        </w:rPr>
        <w:t>Suwannee Valley Transit Authority</w:t>
      </w:r>
      <w:r w:rsidRPr="00CE57BE">
        <w:rPr>
          <w:rStyle w:val="a"/>
          <w:rFonts w:ascii="Arial" w:hAnsi="Arial" w:cs="Arial"/>
        </w:rPr>
        <w:t xml:space="preserve"> may only locate the project in that location if there is a substantial legitimate justification for locating the project there, and where there are no alternative locations that would have a less disparate impact on the basis of race, color, or national origin. </w:t>
      </w:r>
      <w:r w:rsidR="00A50A9E" w:rsidRPr="00CE57BE">
        <w:rPr>
          <w:rStyle w:val="a"/>
          <w:rFonts w:ascii="Arial" w:hAnsi="Arial" w:cs="Arial"/>
        </w:rPr>
        <w:t>Suwannee Valley Transit Authority</w:t>
      </w:r>
      <w:r w:rsidRPr="00CE57BE">
        <w:rPr>
          <w:rStyle w:val="a"/>
          <w:rFonts w:ascii="Arial" w:hAnsi="Arial" w:cs="Arial"/>
        </w:rPr>
        <w:t xml:space="preserve"> must demonstrate and document how both tests are met. </w:t>
      </w:r>
      <w:r w:rsidR="00A50A9E" w:rsidRPr="00CE57BE">
        <w:rPr>
          <w:rStyle w:val="a"/>
          <w:rFonts w:ascii="Arial" w:hAnsi="Arial" w:cs="Arial"/>
        </w:rPr>
        <w:t>Suwannee Valley Transit Authority</w:t>
      </w:r>
      <w:r w:rsidRPr="00CE57BE">
        <w:rPr>
          <w:rStyle w:val="a"/>
          <w:rFonts w:ascii="Arial" w:hAnsi="Arial" w:cs="Arial"/>
        </w:rPr>
        <w:t xml:space="preserve"> will consider and analyze alternatives to determine whether those alternatives would have less of a disparate impact </w:t>
      </w:r>
      <w:proofErr w:type="gramStart"/>
      <w:r w:rsidRPr="00CE57BE">
        <w:rPr>
          <w:rStyle w:val="a"/>
          <w:rFonts w:ascii="Arial" w:hAnsi="Arial" w:cs="Arial"/>
        </w:rPr>
        <w:t>on the basis of</w:t>
      </w:r>
      <w:proofErr w:type="gramEnd"/>
      <w:r w:rsidRPr="00CE57BE">
        <w:rPr>
          <w:rStyle w:val="a"/>
          <w:rFonts w:ascii="Arial" w:hAnsi="Arial" w:cs="Arial"/>
        </w:rPr>
        <w:t xml:space="preserve"> race, color, or national origin, and then implement the least discriminatory alternative. </w:t>
      </w:r>
    </w:p>
    <w:p w14:paraId="74B6826B" w14:textId="77777777" w:rsidR="00892461" w:rsidRPr="00CE57BE" w:rsidRDefault="00892461" w:rsidP="00892461">
      <w:pPr>
        <w:pStyle w:val="List-Numbers"/>
        <w:numPr>
          <w:ilvl w:val="0"/>
          <w:numId w:val="0"/>
        </w:numPr>
        <w:ind w:left="720"/>
        <w:jc w:val="left"/>
        <w:rPr>
          <w:rFonts w:ascii="Arial" w:hAnsi="Arial" w:cs="Arial"/>
        </w:rPr>
      </w:pPr>
    </w:p>
    <w:p w14:paraId="07A4CAE6" w14:textId="4C85CD2E" w:rsidR="00DD376F" w:rsidRPr="00CE57BE" w:rsidRDefault="004C277F" w:rsidP="00DD376F">
      <w:pPr>
        <w:pStyle w:val="List-Numbers"/>
        <w:numPr>
          <w:ilvl w:val="0"/>
          <w:numId w:val="0"/>
        </w:numPr>
        <w:ind w:left="720"/>
        <w:jc w:val="left"/>
        <w:rPr>
          <w:rFonts w:ascii="Arial" w:hAnsi="Arial" w:cs="Arial"/>
        </w:rPr>
      </w:pPr>
      <w:r w:rsidRPr="00CE57BE">
        <w:rPr>
          <w:rFonts w:cs="Arial"/>
        </w:rPr>
        <w:t>[</w:t>
      </w:r>
      <w:r w:rsidR="00892461" w:rsidRPr="00CE57BE">
        <w:rPr>
          <w:rFonts w:cs="Arial"/>
        </w:rPr>
        <w:t>Suwannee Valley Transit Authority</w:t>
      </w:r>
      <w:r w:rsidRPr="00CE57BE">
        <w:rPr>
          <w:rFonts w:cs="Arial"/>
        </w:rPr>
        <w:t xml:space="preserve"> has not recently constructed any </w:t>
      </w:r>
      <w:r w:rsidR="0062069F" w:rsidRPr="00CE57BE">
        <w:rPr>
          <w:rFonts w:cs="Arial"/>
        </w:rPr>
        <w:t>facilities,</w:t>
      </w:r>
      <w:r w:rsidRPr="00CE57BE">
        <w:rPr>
          <w:rFonts w:cs="Arial"/>
        </w:rPr>
        <w:t xml:space="preserve"> nor does it currently have any facilities in the planning stage. Therefore, </w:t>
      </w:r>
      <w:r w:rsidR="00892461" w:rsidRPr="00CE57BE">
        <w:rPr>
          <w:rFonts w:cs="Arial"/>
        </w:rPr>
        <w:t>Suwannee Valley Transit Authority</w:t>
      </w:r>
      <w:r w:rsidRPr="00CE57BE">
        <w:rPr>
          <w:rFonts w:cs="Arial"/>
        </w:rPr>
        <w:t xml:space="preserve"> does not have any Title VI Equity Analysis reports to submit with this Plan. </w:t>
      </w:r>
      <w:r w:rsidR="00892461" w:rsidRPr="00CE57BE">
        <w:rPr>
          <w:rFonts w:cs="Arial"/>
        </w:rPr>
        <w:t>Suwannee Valley Transit Authority</w:t>
      </w:r>
      <w:r w:rsidRPr="00CE57BE">
        <w:rPr>
          <w:rFonts w:cs="Arial"/>
        </w:rPr>
        <w:t xml:space="preserve"> will utilize the demographic maps included in Appendix I for future Title VI analysis.]</w:t>
      </w:r>
    </w:p>
    <w:p w14:paraId="17BACBF0" w14:textId="5D5AE0E1" w:rsidR="004C277F" w:rsidRPr="00CE57BE" w:rsidRDefault="00CE57BE" w:rsidP="008449EA">
      <w:pPr>
        <w:pStyle w:val="Bullets"/>
        <w:numPr>
          <w:ilvl w:val="0"/>
          <w:numId w:val="0"/>
        </w:numPr>
        <w:jc w:val="left"/>
        <w:rPr>
          <w:rFonts w:ascii="Arial" w:hAnsi="Arial" w:cs="Arial"/>
        </w:rPr>
      </w:pPr>
      <w:r>
        <w:rPr>
          <w:rFonts w:ascii="Arial" w:hAnsi="Arial" w:cs="Arial"/>
        </w:rPr>
        <w:t>A</w:t>
      </w:r>
      <w:r w:rsidR="004C277F" w:rsidRPr="00CE57BE">
        <w:rPr>
          <w:rFonts w:ascii="Arial" w:hAnsi="Arial" w:cs="Arial"/>
        </w:rPr>
        <w:t xml:space="preserve">ny additional text for </w:t>
      </w:r>
      <w:r w:rsidR="00B20EC0" w:rsidRPr="00CE57BE">
        <w:rPr>
          <w:rFonts w:ascii="Arial" w:hAnsi="Arial" w:cs="Arial"/>
        </w:rPr>
        <w:t>Section</w:t>
      </w:r>
      <w:r w:rsidR="004C277F" w:rsidRPr="00CE57BE">
        <w:rPr>
          <w:rFonts w:ascii="Arial" w:hAnsi="Arial" w:cs="Arial"/>
        </w:rPr>
        <w:t xml:space="preserve"> 9 must </w:t>
      </w:r>
      <w:r w:rsidR="00A53DF1" w:rsidRPr="00CE57BE">
        <w:rPr>
          <w:rFonts w:ascii="Arial" w:hAnsi="Arial" w:cs="Arial"/>
        </w:rPr>
        <w:t>be</w:t>
      </w:r>
      <w:r w:rsidR="004C277F" w:rsidRPr="00CE57BE">
        <w:rPr>
          <w:rFonts w:ascii="Arial" w:hAnsi="Arial" w:cs="Arial"/>
        </w:rPr>
        <w:t xml:space="preserve"> inserted above this point for formatting/page numbering purposes.</w:t>
      </w:r>
    </w:p>
    <w:p w14:paraId="368F3D8E" w14:textId="441D427D" w:rsidR="004C277F" w:rsidRDefault="00301B98" w:rsidP="00DD376F">
      <w:r>
        <w:rPr>
          <w:rFonts w:ascii="Arial" w:hAnsi="Arial" w:cs="Arial"/>
          <w:highlight w:val="cyan"/>
        </w:rPr>
        <w:br w:type="page"/>
      </w:r>
      <w:bookmarkStart w:id="35" w:name="_Toc105506162"/>
      <w:r>
        <w:rPr>
          <w:noProof/>
        </w:rPr>
        <w:lastRenderedPageBreak/>
        <mc:AlternateContent>
          <mc:Choice Requires="wps">
            <w:drawing>
              <wp:anchor distT="0" distB="0" distL="114300" distR="114300" simplePos="0" relativeHeight="251706368" behindDoc="1" locked="1" layoutInCell="1" allowOverlap="1" wp14:anchorId="16393DF7" wp14:editId="2E6F7614">
                <wp:simplePos x="0" y="0"/>
                <wp:positionH relativeFrom="margin">
                  <wp:align>left</wp:align>
                </wp:positionH>
                <wp:positionV relativeFrom="paragraph">
                  <wp:posOffset>351713</wp:posOffset>
                </wp:positionV>
                <wp:extent cx="5943600" cy="539496"/>
                <wp:effectExtent l="19050" t="19050" r="38100" b="32385"/>
                <wp:wrapThrough wrapText="bothSides">
                  <wp:wrapPolygon edited="0">
                    <wp:start x="-69" y="-763"/>
                    <wp:lineTo x="-69" y="22134"/>
                    <wp:lineTo x="21669" y="22134"/>
                    <wp:lineTo x="21669" y="-763"/>
                    <wp:lineTo x="-69" y="-763"/>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9496"/>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8BF601" w14:textId="77777777" w:rsidR="00A85C32" w:rsidRPr="00C50DDD" w:rsidRDefault="00A85C32" w:rsidP="00A85C32">
                            <w:pPr>
                              <w:pStyle w:val="BodyText"/>
                              <w:rPr>
                                <w:rFonts w:ascii="Calibri" w:hAnsi="Calibri"/>
                                <w:sz w:val="24"/>
                                <w:szCs w:val="24"/>
                              </w:rPr>
                            </w:pPr>
                            <w:r>
                              <w:rPr>
                                <w:rFonts w:ascii="Calibri" w:hAnsi="Calibri"/>
                                <w:i/>
                                <w:noProof/>
                              </w:rPr>
                              <w:t xml:space="preserve">FTA Circular 4702.1B, Chapter III, Paragraph 10: All fixed route transit providers shall set service standards and policies for each specific fixed route mode of service they provide.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93DF7" id="Text Box 32" o:spid="_x0000_s1036" type="#_x0000_t202" style="position:absolute;margin-left:0;margin-top:27.7pt;width:468pt;height:42.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" strokeweight="5pt">
                <v:stroke linestyle="thickThin"/>
                <v:shadow color="#868686"/>
                <v:textbox>
                  <w:txbxContent>
                    <w:p w14:paraId="098BF601" w14:textId="77777777" w:rsidR="00A85C32" w:rsidRPr="00C50DDD" w:rsidRDefault="00A85C32" w:rsidP="00A85C32">
                      <w:pPr>
                        <w:pStyle w:val="BodyText"/>
                        <w:rPr>
                          <w:rFonts w:ascii="Calibri" w:hAnsi="Calibri"/>
                          <w:sz w:val="24"/>
                          <w:szCs w:val="24"/>
                        </w:rPr>
                      </w:pPr>
                      <w:r>
                        <w:rPr>
                          <w:rFonts w:ascii="Calibri" w:hAnsi="Calibri"/>
                          <w:i/>
                          <w:noProof/>
                        </w:rPr>
                        <w:t xml:space="preserve">FTA Circular 4702.1B, Chapter III, Paragraph 10: All fixed route transit providers shall set service standards and policies for each specific fixed route mode of service they provide. </w:t>
                      </w:r>
                    </w:p>
                  </w:txbxContent>
                </v:textbox>
                <w10:wrap type="through" anchorx="margin"/>
                <w10:anchorlock/>
              </v:shape>
            </w:pict>
          </mc:Fallback>
        </mc:AlternateContent>
      </w:r>
      <w:r w:rsidR="00A85C32">
        <w:t>System-Wide Service Standards and Service Policies</w:t>
      </w:r>
      <w:bookmarkEnd w:id="35"/>
    </w:p>
    <w:p w14:paraId="1573763E" w14:textId="3750DDD8" w:rsidR="00A85C32" w:rsidRPr="00A85C32" w:rsidRDefault="00A85C32" w:rsidP="00301B98">
      <w:pPr>
        <w:spacing w:after="0"/>
      </w:pPr>
    </w:p>
    <w:p w14:paraId="259EB331" w14:textId="56736F59" w:rsidR="00A85C32" w:rsidRPr="00A85C32" w:rsidRDefault="00A50A9E" w:rsidP="73EBE1AC">
      <w:pPr>
        <w:pStyle w:val="BodyText"/>
        <w:rPr>
          <w:rFonts w:cs="Arial"/>
        </w:rPr>
      </w:pPr>
      <w:r w:rsidRPr="00CE57BE">
        <w:rPr>
          <w:rFonts w:cs="Arial"/>
        </w:rPr>
        <w:t>Suwannee Valley Transit Authority</w:t>
      </w:r>
      <w:r w:rsidR="00A85C32" w:rsidRPr="00CE57BE">
        <w:rPr>
          <w:rFonts w:cs="Arial"/>
        </w:rPr>
        <w:t xml:space="preserve"> is</w:t>
      </w:r>
      <w:r w:rsidR="00DD376F" w:rsidRPr="00CE57BE">
        <w:rPr>
          <w:rFonts w:cs="Arial"/>
        </w:rPr>
        <w:t xml:space="preserve"> not</w:t>
      </w:r>
      <w:r w:rsidR="00A85C32" w:rsidRPr="00CE57BE">
        <w:rPr>
          <w:rFonts w:cs="Arial"/>
        </w:rPr>
        <w:t xml:space="preserve"> a fixed rout</w:t>
      </w:r>
      <w:r w:rsidR="00A85C32" w:rsidRPr="2F6D1A54">
        <w:rPr>
          <w:rFonts w:cs="Arial"/>
        </w:rPr>
        <w:t xml:space="preserve">e service provider. </w:t>
      </w:r>
    </w:p>
    <w:p w14:paraId="20842DE0" w14:textId="77777777" w:rsidR="00DD376F" w:rsidRDefault="00DD376F" w:rsidP="00A50A9E">
      <w:pPr>
        <w:pStyle w:val="Heading1"/>
        <w:jc w:val="center"/>
      </w:pPr>
      <w:bookmarkStart w:id="36" w:name="_Toc104445503"/>
      <w:bookmarkStart w:id="37" w:name="_Toc105506169"/>
    </w:p>
    <w:p w14:paraId="0D953203" w14:textId="77777777" w:rsidR="00DD376F" w:rsidRDefault="00DD376F" w:rsidP="00A50A9E">
      <w:pPr>
        <w:pStyle w:val="Heading1"/>
        <w:jc w:val="center"/>
      </w:pPr>
    </w:p>
    <w:p w14:paraId="001A422C" w14:textId="77777777" w:rsidR="00DD376F" w:rsidRDefault="00DD376F" w:rsidP="00A50A9E">
      <w:pPr>
        <w:pStyle w:val="Heading1"/>
        <w:jc w:val="center"/>
      </w:pPr>
    </w:p>
    <w:p w14:paraId="0294FD50" w14:textId="77777777" w:rsidR="00DD376F" w:rsidRDefault="00DD376F" w:rsidP="00A50A9E">
      <w:pPr>
        <w:pStyle w:val="Heading1"/>
        <w:jc w:val="center"/>
      </w:pPr>
    </w:p>
    <w:p w14:paraId="66C8CFA4" w14:textId="77777777" w:rsidR="00DD376F" w:rsidRDefault="00DD376F" w:rsidP="00A50A9E">
      <w:pPr>
        <w:pStyle w:val="Heading1"/>
        <w:jc w:val="center"/>
      </w:pPr>
    </w:p>
    <w:p w14:paraId="6BF393F2" w14:textId="77777777" w:rsidR="00DD376F" w:rsidRDefault="00DD376F" w:rsidP="00A50A9E">
      <w:pPr>
        <w:pStyle w:val="Heading1"/>
        <w:jc w:val="center"/>
      </w:pPr>
    </w:p>
    <w:p w14:paraId="0C02F009" w14:textId="77777777" w:rsidR="00DD376F" w:rsidRDefault="00DD376F" w:rsidP="00A50A9E">
      <w:pPr>
        <w:pStyle w:val="Heading1"/>
        <w:jc w:val="center"/>
      </w:pPr>
    </w:p>
    <w:p w14:paraId="2E45402A" w14:textId="77777777" w:rsidR="00DD376F" w:rsidRDefault="00DD376F" w:rsidP="00A50A9E">
      <w:pPr>
        <w:pStyle w:val="Heading1"/>
        <w:jc w:val="center"/>
      </w:pPr>
    </w:p>
    <w:p w14:paraId="7AA41E76" w14:textId="77777777" w:rsidR="00DD376F" w:rsidRDefault="00DD376F" w:rsidP="00A50A9E">
      <w:pPr>
        <w:pStyle w:val="Heading1"/>
        <w:jc w:val="center"/>
      </w:pPr>
    </w:p>
    <w:p w14:paraId="3BAD4DD0" w14:textId="26BA6CF1" w:rsidR="00DD376F" w:rsidRDefault="00DD376F" w:rsidP="00A50A9E">
      <w:pPr>
        <w:pStyle w:val="Heading1"/>
        <w:jc w:val="center"/>
      </w:pPr>
    </w:p>
    <w:p w14:paraId="58F20F7F" w14:textId="594972F2" w:rsidR="00DD376F" w:rsidRDefault="00DD376F" w:rsidP="00DD376F"/>
    <w:p w14:paraId="71CB98C2" w14:textId="77777777" w:rsidR="00DD376F" w:rsidRPr="00DD376F" w:rsidRDefault="00DD376F" w:rsidP="00DD376F"/>
    <w:p w14:paraId="484A85AA" w14:textId="77777777" w:rsidR="00DD376F" w:rsidRDefault="00DD376F" w:rsidP="00A50A9E">
      <w:pPr>
        <w:pStyle w:val="Heading1"/>
        <w:jc w:val="center"/>
      </w:pPr>
    </w:p>
    <w:p w14:paraId="65837E47" w14:textId="2AB04B6E" w:rsidR="004B50A4" w:rsidRPr="004C277F" w:rsidRDefault="00D46BA3" w:rsidP="00A50A9E">
      <w:pPr>
        <w:pStyle w:val="Heading1"/>
        <w:jc w:val="center"/>
      </w:pPr>
      <w:r>
        <w:t>A</w:t>
      </w:r>
      <w:r w:rsidR="00A50A9E">
        <w:t>ppendices</w:t>
      </w:r>
      <w:bookmarkEnd w:id="36"/>
      <w:bookmarkEnd w:id="37"/>
    </w:p>
    <w:p w14:paraId="0090528C" w14:textId="77777777" w:rsidR="004B50A4" w:rsidRPr="004C277F" w:rsidRDefault="004B50A4" w:rsidP="004B50A4">
      <w:pPr>
        <w:rPr>
          <w:rFonts w:ascii="Arial" w:hAnsi="Arial" w:cs="Arial"/>
        </w:rPr>
      </w:pPr>
    </w:p>
    <w:p w14:paraId="62824591" w14:textId="0DB9D7A5" w:rsidR="00A50A9E" w:rsidRPr="00A50A9E" w:rsidRDefault="00A50A9E" w:rsidP="00A50A9E">
      <w:pPr>
        <w:spacing w:after="0" w:line="360" w:lineRule="auto"/>
        <w:rPr>
          <w:rFonts w:ascii="Arial" w:hAnsi="Arial" w:cs="Arial"/>
        </w:rPr>
      </w:pPr>
      <w:r w:rsidRPr="00A50A9E">
        <w:rPr>
          <w:rFonts w:ascii="Arial" w:hAnsi="Arial" w:cs="Arial"/>
          <w:b/>
          <w:bCs/>
        </w:rPr>
        <w:t>Appendix A</w:t>
      </w:r>
      <w:r w:rsidRPr="00A50A9E">
        <w:rPr>
          <w:rFonts w:ascii="Arial" w:hAnsi="Arial" w:cs="Arial"/>
        </w:rPr>
        <w:tab/>
      </w:r>
      <w:bookmarkStart w:id="38" w:name="_Hlk104274788"/>
      <w:r w:rsidRPr="00A50A9E">
        <w:rPr>
          <w:rFonts w:ascii="Arial" w:hAnsi="Arial" w:cs="Arial"/>
        </w:rPr>
        <w:t>FTA Circular 4702.1b Reporting Requirements for Transit Providers</w:t>
      </w:r>
      <w:bookmarkEnd w:id="38"/>
    </w:p>
    <w:p w14:paraId="3AB3BBEB" w14:textId="6534DD94" w:rsidR="00A50A9E" w:rsidRPr="00A50A9E" w:rsidRDefault="00A50A9E" w:rsidP="00A50A9E">
      <w:pPr>
        <w:spacing w:after="0" w:line="360" w:lineRule="auto"/>
        <w:rPr>
          <w:rFonts w:ascii="Arial" w:hAnsi="Arial" w:cs="Arial"/>
        </w:rPr>
      </w:pPr>
      <w:r w:rsidRPr="00A50A9E">
        <w:rPr>
          <w:rFonts w:ascii="Arial" w:hAnsi="Arial" w:cs="Arial"/>
          <w:b/>
          <w:bCs/>
        </w:rPr>
        <w:t>Appendix B</w:t>
      </w:r>
      <w:r w:rsidRPr="00A50A9E">
        <w:rPr>
          <w:rFonts w:ascii="Arial" w:hAnsi="Arial" w:cs="Arial"/>
        </w:rPr>
        <w:tab/>
        <w:t>Current System Description</w:t>
      </w:r>
    </w:p>
    <w:p w14:paraId="1C3D03F6" w14:textId="36C10273" w:rsidR="00A50A9E" w:rsidRPr="00A50A9E" w:rsidRDefault="00A50A9E" w:rsidP="00A50A9E">
      <w:pPr>
        <w:spacing w:after="0" w:line="360" w:lineRule="auto"/>
        <w:rPr>
          <w:rFonts w:ascii="Arial" w:hAnsi="Arial" w:cs="Arial"/>
        </w:rPr>
      </w:pPr>
      <w:r w:rsidRPr="00A50A9E">
        <w:rPr>
          <w:rFonts w:ascii="Arial" w:hAnsi="Arial" w:cs="Arial"/>
          <w:b/>
          <w:bCs/>
        </w:rPr>
        <w:t>Appendix C</w:t>
      </w:r>
      <w:r w:rsidRPr="00A50A9E">
        <w:rPr>
          <w:rFonts w:ascii="Arial" w:hAnsi="Arial" w:cs="Arial"/>
        </w:rPr>
        <w:tab/>
        <w:t xml:space="preserve">Title VI Plan Adoption Meeting Minutes </w:t>
      </w:r>
    </w:p>
    <w:p w14:paraId="6BCDA2D2" w14:textId="3B1EC6F9" w:rsidR="00A50A9E" w:rsidRPr="00A50A9E" w:rsidRDefault="00A50A9E" w:rsidP="00A50A9E">
      <w:pPr>
        <w:spacing w:after="0" w:line="360" w:lineRule="auto"/>
        <w:rPr>
          <w:rFonts w:ascii="Arial" w:hAnsi="Arial" w:cs="Arial"/>
        </w:rPr>
      </w:pPr>
      <w:r w:rsidRPr="00A50A9E">
        <w:rPr>
          <w:rFonts w:ascii="Arial" w:hAnsi="Arial" w:cs="Arial"/>
          <w:b/>
          <w:bCs/>
        </w:rPr>
        <w:t>Appendix D</w:t>
      </w:r>
      <w:r w:rsidRPr="00A50A9E">
        <w:rPr>
          <w:rFonts w:ascii="Arial" w:hAnsi="Arial" w:cs="Arial"/>
        </w:rPr>
        <w:tab/>
        <w:t>Title VI Sample Notice to Public</w:t>
      </w:r>
    </w:p>
    <w:p w14:paraId="4AEC43CE" w14:textId="45F848AC" w:rsidR="00A50A9E" w:rsidRPr="00A50A9E" w:rsidRDefault="00A50A9E" w:rsidP="00A50A9E">
      <w:pPr>
        <w:spacing w:after="0" w:line="360" w:lineRule="auto"/>
        <w:rPr>
          <w:rFonts w:ascii="Arial" w:hAnsi="Arial" w:cs="Arial"/>
        </w:rPr>
      </w:pPr>
      <w:r w:rsidRPr="00A50A9E">
        <w:rPr>
          <w:rFonts w:ascii="Arial" w:hAnsi="Arial" w:cs="Arial"/>
          <w:b/>
          <w:bCs/>
        </w:rPr>
        <w:t>Appendix E</w:t>
      </w:r>
      <w:r w:rsidRPr="00A50A9E">
        <w:rPr>
          <w:rFonts w:ascii="Arial" w:hAnsi="Arial" w:cs="Arial"/>
        </w:rPr>
        <w:tab/>
        <w:t>Title VI Complaint Form</w:t>
      </w:r>
    </w:p>
    <w:p w14:paraId="64F216DE" w14:textId="3A03A723" w:rsidR="00A50A9E" w:rsidRPr="00A50A9E" w:rsidRDefault="00A50A9E" w:rsidP="00A50A9E">
      <w:pPr>
        <w:spacing w:after="0" w:line="360" w:lineRule="auto"/>
        <w:rPr>
          <w:rFonts w:ascii="Arial" w:hAnsi="Arial" w:cs="Arial"/>
        </w:rPr>
      </w:pPr>
      <w:r w:rsidRPr="00A50A9E">
        <w:rPr>
          <w:rFonts w:ascii="Arial" w:hAnsi="Arial" w:cs="Arial"/>
          <w:b/>
          <w:bCs/>
        </w:rPr>
        <w:t>Appendix F</w:t>
      </w:r>
      <w:r w:rsidRPr="00A50A9E">
        <w:rPr>
          <w:rFonts w:ascii="Arial" w:hAnsi="Arial" w:cs="Arial"/>
        </w:rPr>
        <w:tab/>
        <w:t>Public Participation Plan</w:t>
      </w:r>
    </w:p>
    <w:p w14:paraId="3664251B" w14:textId="6DB37323" w:rsidR="00A50A9E" w:rsidRPr="00A50A9E" w:rsidRDefault="00A50A9E" w:rsidP="00A50A9E">
      <w:pPr>
        <w:spacing w:after="0" w:line="360" w:lineRule="auto"/>
        <w:rPr>
          <w:rFonts w:ascii="Arial" w:hAnsi="Arial" w:cs="Arial"/>
        </w:rPr>
      </w:pPr>
      <w:r w:rsidRPr="00A50A9E">
        <w:rPr>
          <w:rFonts w:ascii="Arial" w:hAnsi="Arial" w:cs="Arial"/>
          <w:b/>
          <w:bCs/>
        </w:rPr>
        <w:t>Appendix G</w:t>
      </w:r>
      <w:r w:rsidRPr="00A50A9E">
        <w:rPr>
          <w:rFonts w:ascii="Arial" w:hAnsi="Arial" w:cs="Arial"/>
        </w:rPr>
        <w:tab/>
        <w:t>Language Assistance Plan</w:t>
      </w:r>
    </w:p>
    <w:p w14:paraId="3AF04A36" w14:textId="2BD8DAAA" w:rsidR="00A50A9E" w:rsidRPr="00A50A9E" w:rsidRDefault="00A50A9E" w:rsidP="00A50A9E">
      <w:pPr>
        <w:spacing w:after="0" w:line="360" w:lineRule="auto"/>
        <w:rPr>
          <w:rFonts w:ascii="Arial" w:hAnsi="Arial" w:cs="Arial"/>
        </w:rPr>
      </w:pPr>
      <w:r w:rsidRPr="00CE57BE">
        <w:rPr>
          <w:rFonts w:ascii="Arial" w:hAnsi="Arial" w:cs="Arial"/>
          <w:b/>
          <w:bCs/>
        </w:rPr>
        <w:t>Appendix H</w:t>
      </w:r>
      <w:r w:rsidRPr="00CE57BE">
        <w:tab/>
      </w:r>
      <w:r w:rsidRPr="00CE57BE">
        <w:rPr>
          <w:rFonts w:ascii="Arial" w:hAnsi="Arial" w:cs="Arial"/>
        </w:rPr>
        <w:t>Operating Area Language Data: Suwannee Valley Transit Authority Service</w:t>
      </w:r>
      <w:r w:rsidRPr="2F6D1A54">
        <w:rPr>
          <w:rFonts w:ascii="Arial" w:hAnsi="Arial" w:cs="Arial"/>
        </w:rPr>
        <w:t xml:space="preserve"> Area</w:t>
      </w:r>
    </w:p>
    <w:p w14:paraId="2F5BC572" w14:textId="6865EF9A" w:rsidR="00A50A9E" w:rsidRPr="00A50A9E" w:rsidRDefault="00A50A9E" w:rsidP="00A50A9E">
      <w:pPr>
        <w:spacing w:after="0" w:line="360" w:lineRule="auto"/>
        <w:rPr>
          <w:rFonts w:ascii="Arial" w:hAnsi="Arial" w:cs="Arial"/>
        </w:rPr>
      </w:pPr>
      <w:r w:rsidRPr="00A50A9E">
        <w:rPr>
          <w:rFonts w:ascii="Arial" w:hAnsi="Arial" w:cs="Arial"/>
          <w:b/>
          <w:bCs/>
        </w:rPr>
        <w:t>Appendix I</w:t>
      </w:r>
      <w:r w:rsidRPr="00A50A9E">
        <w:rPr>
          <w:rFonts w:ascii="Arial" w:hAnsi="Arial" w:cs="Arial"/>
        </w:rPr>
        <w:tab/>
        <w:t>Demographic Maps</w:t>
      </w:r>
    </w:p>
    <w:p w14:paraId="6EB2795B" w14:textId="7D946E82" w:rsidR="00A50A9E" w:rsidRPr="00A50A9E" w:rsidRDefault="00A50A9E" w:rsidP="00A50A9E">
      <w:pPr>
        <w:spacing w:after="0" w:line="360" w:lineRule="auto"/>
        <w:rPr>
          <w:rFonts w:ascii="Arial" w:hAnsi="Arial" w:cs="Arial"/>
        </w:rPr>
      </w:pPr>
      <w:r w:rsidRPr="00A50A9E">
        <w:rPr>
          <w:rFonts w:ascii="Arial" w:hAnsi="Arial" w:cs="Arial"/>
          <w:b/>
          <w:bCs/>
        </w:rPr>
        <w:t>Appendix J</w:t>
      </w:r>
      <w:r w:rsidRPr="00A50A9E">
        <w:rPr>
          <w:rFonts w:ascii="Arial" w:hAnsi="Arial" w:cs="Arial"/>
        </w:rPr>
        <w:tab/>
        <w:t>Title VI Equity Analysis</w:t>
      </w:r>
    </w:p>
    <w:p w14:paraId="67036F86" w14:textId="09DA6424" w:rsidR="000E067A" w:rsidRDefault="000E067A" w:rsidP="00A50A9E">
      <w:pPr>
        <w:spacing w:after="0" w:line="360" w:lineRule="auto"/>
        <w:rPr>
          <w:rFonts w:ascii="Arial" w:hAnsi="Arial" w:cs="Arial"/>
        </w:rPr>
      </w:pPr>
    </w:p>
    <w:p w14:paraId="1A40613E" w14:textId="32DF48CA" w:rsidR="000E067A" w:rsidRDefault="000E067A" w:rsidP="00A50A9E">
      <w:pPr>
        <w:spacing w:after="0" w:line="360" w:lineRule="auto"/>
        <w:rPr>
          <w:rFonts w:ascii="Arial" w:hAnsi="Arial" w:cs="Arial"/>
        </w:rPr>
      </w:pPr>
    </w:p>
    <w:p w14:paraId="3AF828E0" w14:textId="5D44FBC1" w:rsidR="000E067A" w:rsidRDefault="000E067A" w:rsidP="00A50A9E">
      <w:pPr>
        <w:spacing w:after="0" w:line="360" w:lineRule="auto"/>
        <w:rPr>
          <w:rFonts w:ascii="Arial" w:hAnsi="Arial" w:cs="Arial"/>
        </w:rPr>
      </w:pPr>
    </w:p>
    <w:p w14:paraId="3A7B07E9" w14:textId="1CEB4598" w:rsidR="000E067A" w:rsidRDefault="000E067A" w:rsidP="00A50A9E">
      <w:pPr>
        <w:spacing w:after="0" w:line="360" w:lineRule="auto"/>
        <w:rPr>
          <w:rFonts w:ascii="Arial" w:hAnsi="Arial" w:cs="Arial"/>
        </w:rPr>
      </w:pPr>
    </w:p>
    <w:p w14:paraId="08D9AACB" w14:textId="2179E7AB" w:rsidR="000E067A" w:rsidRDefault="000E067A" w:rsidP="00A50A9E">
      <w:pPr>
        <w:spacing w:after="0" w:line="360" w:lineRule="auto"/>
        <w:rPr>
          <w:rFonts w:ascii="Arial" w:hAnsi="Arial" w:cs="Arial"/>
        </w:rPr>
      </w:pPr>
    </w:p>
    <w:p w14:paraId="5CB94E41" w14:textId="4BFC0A39" w:rsidR="000E067A" w:rsidRDefault="000E067A" w:rsidP="00A50A9E">
      <w:pPr>
        <w:spacing w:after="0" w:line="360" w:lineRule="auto"/>
        <w:rPr>
          <w:rFonts w:ascii="Arial" w:hAnsi="Arial" w:cs="Arial"/>
        </w:rPr>
      </w:pPr>
    </w:p>
    <w:p w14:paraId="1F211B27" w14:textId="541B76F7" w:rsidR="000E067A" w:rsidRDefault="000E067A" w:rsidP="00A50A9E">
      <w:pPr>
        <w:spacing w:after="0" w:line="360" w:lineRule="auto"/>
        <w:rPr>
          <w:rFonts w:ascii="Arial" w:hAnsi="Arial" w:cs="Arial"/>
        </w:rPr>
      </w:pPr>
    </w:p>
    <w:p w14:paraId="3CAFCCBB" w14:textId="3F4DE418" w:rsidR="000E067A" w:rsidRDefault="000E067A" w:rsidP="00A50A9E">
      <w:pPr>
        <w:spacing w:after="0" w:line="360" w:lineRule="auto"/>
        <w:rPr>
          <w:rFonts w:ascii="Arial" w:hAnsi="Arial" w:cs="Arial"/>
        </w:rPr>
      </w:pPr>
    </w:p>
    <w:p w14:paraId="2A345578" w14:textId="34BFB3E3" w:rsidR="000E067A" w:rsidRDefault="000E067A" w:rsidP="00A50A9E">
      <w:pPr>
        <w:spacing w:after="0" w:line="360" w:lineRule="auto"/>
        <w:rPr>
          <w:rFonts w:ascii="Arial" w:hAnsi="Arial" w:cs="Arial"/>
        </w:rPr>
      </w:pPr>
    </w:p>
    <w:p w14:paraId="3964D665" w14:textId="6C81ACBE" w:rsidR="000E067A" w:rsidRDefault="000E067A" w:rsidP="00A50A9E">
      <w:pPr>
        <w:spacing w:after="0" w:line="360" w:lineRule="auto"/>
        <w:rPr>
          <w:rFonts w:ascii="Arial" w:hAnsi="Arial" w:cs="Arial"/>
        </w:rPr>
      </w:pPr>
    </w:p>
    <w:p w14:paraId="45CCDCE0" w14:textId="5F424DEC" w:rsidR="000E067A" w:rsidRDefault="000E067A" w:rsidP="00A50A9E">
      <w:pPr>
        <w:spacing w:after="0" w:line="360" w:lineRule="auto"/>
        <w:rPr>
          <w:rFonts w:ascii="Arial" w:hAnsi="Arial" w:cs="Arial"/>
        </w:rPr>
      </w:pPr>
    </w:p>
    <w:p w14:paraId="0DB43AB1" w14:textId="563C579D" w:rsidR="000E067A" w:rsidRDefault="000E067A" w:rsidP="00A50A9E">
      <w:pPr>
        <w:spacing w:after="0" w:line="360" w:lineRule="auto"/>
        <w:rPr>
          <w:rFonts w:ascii="Arial" w:hAnsi="Arial" w:cs="Arial"/>
        </w:rPr>
      </w:pPr>
    </w:p>
    <w:p w14:paraId="63FA0E88" w14:textId="0B0C51D9" w:rsidR="000E067A" w:rsidRDefault="000E067A" w:rsidP="00A50A9E">
      <w:pPr>
        <w:spacing w:after="0" w:line="360" w:lineRule="auto"/>
        <w:rPr>
          <w:rFonts w:ascii="Arial" w:hAnsi="Arial" w:cs="Arial"/>
        </w:rPr>
      </w:pPr>
    </w:p>
    <w:p w14:paraId="72ACAE85" w14:textId="65B02976" w:rsidR="000E067A" w:rsidRDefault="000E067A" w:rsidP="00A50A9E">
      <w:pPr>
        <w:spacing w:after="0" w:line="360" w:lineRule="auto"/>
        <w:rPr>
          <w:rFonts w:ascii="Arial" w:hAnsi="Arial" w:cs="Arial"/>
        </w:rPr>
      </w:pPr>
    </w:p>
    <w:p w14:paraId="32338B87" w14:textId="7E7C96F3" w:rsidR="000E067A" w:rsidRDefault="000E067A" w:rsidP="00A50A9E">
      <w:pPr>
        <w:spacing w:after="0" w:line="360" w:lineRule="auto"/>
        <w:rPr>
          <w:rFonts w:ascii="Arial" w:hAnsi="Arial" w:cs="Arial"/>
        </w:rPr>
      </w:pPr>
    </w:p>
    <w:p w14:paraId="0CB7F179" w14:textId="07B778EA" w:rsidR="000E067A" w:rsidRDefault="000E067A" w:rsidP="00A50A9E">
      <w:pPr>
        <w:spacing w:after="0" w:line="360" w:lineRule="auto"/>
        <w:rPr>
          <w:rFonts w:ascii="Arial" w:hAnsi="Arial" w:cs="Arial"/>
        </w:rPr>
      </w:pPr>
    </w:p>
    <w:p w14:paraId="24A66733" w14:textId="1ED1E03A" w:rsidR="000E067A" w:rsidRDefault="000E067A" w:rsidP="00A50A9E">
      <w:pPr>
        <w:spacing w:after="0" w:line="360" w:lineRule="auto"/>
        <w:rPr>
          <w:rFonts w:ascii="Arial" w:hAnsi="Arial" w:cs="Arial"/>
        </w:rPr>
      </w:pPr>
    </w:p>
    <w:p w14:paraId="7493DC98" w14:textId="6782B704" w:rsidR="000E067A" w:rsidRDefault="000E067A" w:rsidP="00A50A9E">
      <w:pPr>
        <w:spacing w:after="0" w:line="360" w:lineRule="auto"/>
        <w:rPr>
          <w:rFonts w:ascii="Arial" w:hAnsi="Arial" w:cs="Arial"/>
        </w:rPr>
      </w:pPr>
    </w:p>
    <w:p w14:paraId="1CB401C7" w14:textId="40B4E34B" w:rsidR="000E067A" w:rsidRDefault="000E067A" w:rsidP="00A50A9E">
      <w:pPr>
        <w:spacing w:after="0" w:line="360" w:lineRule="auto"/>
        <w:rPr>
          <w:rFonts w:ascii="Arial" w:hAnsi="Arial" w:cs="Arial"/>
        </w:rPr>
      </w:pPr>
    </w:p>
    <w:p w14:paraId="76809054" w14:textId="3D2DEFC9" w:rsidR="000E067A" w:rsidRDefault="000E067A" w:rsidP="00A50A9E">
      <w:pPr>
        <w:spacing w:after="0" w:line="360" w:lineRule="auto"/>
        <w:rPr>
          <w:rFonts w:ascii="Arial" w:hAnsi="Arial" w:cs="Arial"/>
        </w:rPr>
      </w:pPr>
    </w:p>
    <w:p w14:paraId="2654C2DE" w14:textId="6FFB0223" w:rsidR="00CE4F44" w:rsidRDefault="004E70EF" w:rsidP="008F130A">
      <w:pPr>
        <w:pStyle w:val="Heading1"/>
        <w:jc w:val="center"/>
      </w:pPr>
      <w:bookmarkStart w:id="39" w:name="_Toc104445504"/>
      <w:bookmarkStart w:id="40" w:name="_Toc105506170"/>
      <w:r>
        <w:t>Appendix A</w:t>
      </w:r>
      <w:bookmarkEnd w:id="39"/>
      <w:r>
        <w:t xml:space="preserve"> </w:t>
      </w:r>
      <w:bookmarkStart w:id="41" w:name="_Toc104445505"/>
      <w:bookmarkStart w:id="42" w:name="_Toc104531058"/>
      <w:r w:rsidRPr="004E70EF">
        <w:t>FTA Circular 4702.1b Reporting Requirements for Transit Providers</w:t>
      </w:r>
      <w:bookmarkEnd w:id="40"/>
      <w:bookmarkEnd w:id="41"/>
      <w:bookmarkEnd w:id="42"/>
    </w:p>
    <w:p w14:paraId="31E66525" w14:textId="6879F024" w:rsidR="00CE4F44" w:rsidRDefault="00CE4F44">
      <w:r>
        <w:br w:type="page"/>
      </w:r>
    </w:p>
    <w:p w14:paraId="6EC314C8" w14:textId="083BD271" w:rsidR="00CE4F44" w:rsidRPr="00CE4F44" w:rsidRDefault="00CE4F44" w:rsidP="008449EA">
      <w:pPr>
        <w:ind w:left="187"/>
        <w:rPr>
          <w:rFonts w:ascii="Arial" w:hAnsi="Arial" w:cs="Arial"/>
          <w:sz w:val="20"/>
          <w:szCs w:val="20"/>
        </w:rPr>
      </w:pPr>
      <w:r w:rsidRPr="00CE4F44">
        <w:rPr>
          <w:rFonts w:ascii="Arial" w:hAnsi="Arial" w:cs="Arial"/>
          <w:sz w:val="20"/>
          <w:szCs w:val="20"/>
        </w:rPr>
        <w:lastRenderedPageBreak/>
        <w:t xml:space="preserve">Every three years, on a date determined by FTA, each recipient is required to submit the following information to the Federal Transit Administration (FTA) as part of their Title VI Program. </w:t>
      </w:r>
      <w:r w:rsidR="00212243">
        <w:rPr>
          <w:rFonts w:ascii="Arial" w:hAnsi="Arial" w:cs="Arial"/>
          <w:sz w:val="20"/>
          <w:szCs w:val="20"/>
        </w:rPr>
        <w:t>Subrecipients</w:t>
      </w:r>
      <w:r w:rsidRPr="00CE4F44">
        <w:rPr>
          <w:rFonts w:ascii="Arial" w:hAnsi="Arial" w:cs="Arial"/>
          <w:sz w:val="20"/>
          <w:szCs w:val="20"/>
        </w:rPr>
        <w:t xml:space="preserve"> shall submit the information below to their primary recipient (the entity from whom the </w:t>
      </w:r>
      <w:r w:rsidR="00212243">
        <w:rPr>
          <w:rFonts w:ascii="Arial" w:hAnsi="Arial" w:cs="Arial"/>
          <w:sz w:val="20"/>
          <w:szCs w:val="20"/>
        </w:rPr>
        <w:t>Subrecipient</w:t>
      </w:r>
      <w:r w:rsidRPr="00CE4F44">
        <w:rPr>
          <w:rFonts w:ascii="Arial" w:hAnsi="Arial" w:cs="Arial"/>
          <w:sz w:val="20"/>
          <w:szCs w:val="20"/>
        </w:rPr>
        <w:t xml:space="preserve"> receives funds directly), on a schedule to be determined by the primary recipient.</w:t>
      </w:r>
    </w:p>
    <w:p w14:paraId="4D011C6A" w14:textId="77777777" w:rsidR="00CE4F44" w:rsidRPr="00CE4F44" w:rsidRDefault="00CE4F44" w:rsidP="008449EA">
      <w:pPr>
        <w:spacing w:after="240"/>
        <w:ind w:left="187"/>
        <w:rPr>
          <w:rFonts w:ascii="Arial" w:hAnsi="Arial" w:cs="Arial"/>
          <w:b/>
          <w:sz w:val="20"/>
          <w:szCs w:val="20"/>
          <w:u w:val="single"/>
        </w:rPr>
      </w:pPr>
      <w:r w:rsidRPr="00CE4F44">
        <w:rPr>
          <w:rFonts w:ascii="Arial" w:hAnsi="Arial" w:cs="Arial"/>
          <w:b/>
          <w:sz w:val="20"/>
          <w:szCs w:val="20"/>
          <w:u w:val="single"/>
        </w:rPr>
        <w:t>General Requirements</w:t>
      </w:r>
    </w:p>
    <w:p w14:paraId="3EABEDBE" w14:textId="77777777" w:rsidR="00CE4F44" w:rsidRPr="00CE4F44" w:rsidRDefault="00CE4F44" w:rsidP="008449EA">
      <w:pPr>
        <w:spacing w:after="240"/>
        <w:ind w:left="187"/>
        <w:rPr>
          <w:rFonts w:ascii="Arial" w:hAnsi="Arial" w:cs="Arial"/>
          <w:i/>
          <w:sz w:val="20"/>
          <w:szCs w:val="20"/>
        </w:rPr>
      </w:pPr>
      <w:r w:rsidRPr="00CE4F44">
        <w:rPr>
          <w:rFonts w:ascii="Arial" w:hAnsi="Arial" w:cs="Arial"/>
          <w:i/>
          <w:sz w:val="20"/>
          <w:szCs w:val="20"/>
        </w:rPr>
        <w:t>All recipients must submit:</w:t>
      </w:r>
    </w:p>
    <w:p w14:paraId="64CC66B1" w14:textId="77777777" w:rsidR="00CE4F44" w:rsidRPr="00CE4F44" w:rsidRDefault="00CE4F44" w:rsidP="008449EA">
      <w:pPr>
        <w:pStyle w:val="Outline1"/>
        <w:numPr>
          <w:ilvl w:val="0"/>
          <w:numId w:val="14"/>
        </w:numPr>
        <w:tabs>
          <w:tab w:val="clear" w:pos="1584"/>
          <w:tab w:val="clear" w:pos="1627"/>
        </w:tabs>
        <w:spacing w:after="0" w:line="276" w:lineRule="auto"/>
        <w:ind w:left="1080" w:hanging="360"/>
        <w:rPr>
          <w:rFonts w:ascii="Arial" w:hAnsi="Arial" w:cs="Arial"/>
          <w:sz w:val="20"/>
        </w:rPr>
      </w:pPr>
      <w:r w:rsidRPr="00CE4F44">
        <w:rPr>
          <w:rFonts w:ascii="Arial" w:hAnsi="Arial" w:cs="Arial"/>
          <w:sz w:val="20"/>
        </w:rPr>
        <w:t>Title VI Notice to the Public, including a list of locations where the notice is posted</w:t>
      </w:r>
    </w:p>
    <w:p w14:paraId="108C77E2" w14:textId="77777777" w:rsidR="00CE4F44" w:rsidRPr="00CE4F44" w:rsidRDefault="00CE4F44" w:rsidP="008449EA">
      <w:pPr>
        <w:pStyle w:val="Outline1"/>
        <w:numPr>
          <w:ilvl w:val="0"/>
          <w:numId w:val="14"/>
        </w:numPr>
        <w:tabs>
          <w:tab w:val="clear" w:pos="1584"/>
          <w:tab w:val="clear" w:pos="1627"/>
        </w:tabs>
        <w:spacing w:after="0" w:line="276" w:lineRule="auto"/>
        <w:ind w:left="1080" w:hanging="360"/>
        <w:rPr>
          <w:rFonts w:ascii="Arial" w:hAnsi="Arial" w:cs="Arial"/>
          <w:sz w:val="20"/>
        </w:rPr>
      </w:pPr>
      <w:r w:rsidRPr="00CE4F44">
        <w:rPr>
          <w:rFonts w:ascii="Arial" w:hAnsi="Arial" w:cs="Arial"/>
          <w:sz w:val="20"/>
        </w:rPr>
        <w:t>Title VI Complaint Procedures (i.e., instructions to the public regarding how to file a Title VI discrimination complaint)</w:t>
      </w:r>
    </w:p>
    <w:p w14:paraId="77DFDBEF" w14:textId="77777777" w:rsidR="00CE4F44" w:rsidRPr="00CE4F44" w:rsidRDefault="00CE4F44" w:rsidP="008449EA">
      <w:pPr>
        <w:numPr>
          <w:ilvl w:val="0"/>
          <w:numId w:val="14"/>
        </w:numPr>
        <w:tabs>
          <w:tab w:val="clear" w:pos="1627"/>
        </w:tabs>
        <w:spacing w:after="0"/>
        <w:ind w:left="1080" w:hanging="360"/>
        <w:rPr>
          <w:rFonts w:ascii="Arial" w:hAnsi="Arial" w:cs="Arial"/>
          <w:sz w:val="20"/>
          <w:szCs w:val="20"/>
        </w:rPr>
      </w:pPr>
      <w:r w:rsidRPr="00CE4F44">
        <w:rPr>
          <w:rFonts w:ascii="Arial" w:hAnsi="Arial" w:cs="Arial"/>
          <w:sz w:val="20"/>
          <w:szCs w:val="20"/>
        </w:rPr>
        <w:t>Title VI Complaint Form</w:t>
      </w:r>
    </w:p>
    <w:p w14:paraId="620560ED" w14:textId="77777777" w:rsidR="00CE4F44" w:rsidRPr="00CE4F44" w:rsidRDefault="00CE4F44" w:rsidP="008449EA">
      <w:pPr>
        <w:numPr>
          <w:ilvl w:val="0"/>
          <w:numId w:val="14"/>
        </w:numPr>
        <w:tabs>
          <w:tab w:val="clear" w:pos="1627"/>
        </w:tabs>
        <w:spacing w:after="0"/>
        <w:ind w:left="1080" w:hanging="360"/>
        <w:rPr>
          <w:rFonts w:ascii="Arial" w:hAnsi="Arial" w:cs="Arial"/>
          <w:sz w:val="20"/>
          <w:szCs w:val="20"/>
        </w:rPr>
      </w:pPr>
      <w:r w:rsidRPr="00CE4F44">
        <w:rPr>
          <w:rFonts w:ascii="Arial" w:hAnsi="Arial" w:cs="Arial"/>
          <w:sz w:val="20"/>
          <w:szCs w:val="20"/>
        </w:rPr>
        <w:t>List of transit-related Title VI investigations, complaints, and lawsuits</w:t>
      </w:r>
    </w:p>
    <w:p w14:paraId="03643CBE" w14:textId="77777777" w:rsidR="00CE4F44" w:rsidRPr="00CE4F44" w:rsidRDefault="00CE4F44" w:rsidP="008449EA">
      <w:pPr>
        <w:numPr>
          <w:ilvl w:val="0"/>
          <w:numId w:val="14"/>
        </w:numPr>
        <w:tabs>
          <w:tab w:val="clear" w:pos="1627"/>
        </w:tabs>
        <w:spacing w:after="0"/>
        <w:ind w:left="1080" w:hanging="360"/>
        <w:rPr>
          <w:rFonts w:ascii="Arial" w:hAnsi="Arial" w:cs="Arial"/>
          <w:sz w:val="20"/>
          <w:szCs w:val="20"/>
        </w:rPr>
      </w:pPr>
      <w:r w:rsidRPr="00CE4F44">
        <w:rPr>
          <w:rFonts w:ascii="Arial" w:hAnsi="Arial" w:cs="Arial"/>
          <w:sz w:val="20"/>
          <w:szCs w:val="20"/>
        </w:rPr>
        <w:t>Public Participation Plan, including information about outreach methods to engage minority and limited English proficient populations (LEP), as well as a summary of outreach efforts made since the last Title VI Program submission</w:t>
      </w:r>
    </w:p>
    <w:p w14:paraId="377AF3EE" w14:textId="77777777" w:rsidR="00CE4F44" w:rsidRPr="00CE4F44" w:rsidRDefault="00CE4F44" w:rsidP="008449EA">
      <w:pPr>
        <w:numPr>
          <w:ilvl w:val="0"/>
          <w:numId w:val="14"/>
        </w:numPr>
        <w:tabs>
          <w:tab w:val="clear" w:pos="1627"/>
        </w:tabs>
        <w:spacing w:after="0"/>
        <w:ind w:left="1080" w:hanging="360"/>
        <w:rPr>
          <w:rFonts w:ascii="Arial" w:hAnsi="Arial" w:cs="Arial"/>
          <w:sz w:val="20"/>
          <w:szCs w:val="20"/>
        </w:rPr>
      </w:pPr>
      <w:r w:rsidRPr="00CE4F44">
        <w:rPr>
          <w:rFonts w:ascii="Arial" w:hAnsi="Arial" w:cs="Arial"/>
          <w:sz w:val="20"/>
          <w:szCs w:val="20"/>
        </w:rPr>
        <w:t>Language Assistance Plan</w:t>
      </w:r>
      <w:r w:rsidRPr="00CE4F44">
        <w:rPr>
          <w:rStyle w:val="CommentReference"/>
          <w:rFonts w:ascii="Arial" w:hAnsi="Arial" w:cs="Arial"/>
          <w:sz w:val="20"/>
          <w:szCs w:val="20"/>
        </w:rPr>
        <w:t xml:space="preserve"> for providing language assistance to persons with limited English proficiency (LEP), based on the DOT LEP Guidance </w:t>
      </w:r>
    </w:p>
    <w:p w14:paraId="02ECC011" w14:textId="77777777" w:rsidR="00CE4F44" w:rsidRPr="00CE4F44" w:rsidRDefault="00CE4F44" w:rsidP="008449EA">
      <w:pPr>
        <w:numPr>
          <w:ilvl w:val="0"/>
          <w:numId w:val="14"/>
        </w:numPr>
        <w:tabs>
          <w:tab w:val="clear" w:pos="1627"/>
        </w:tabs>
        <w:spacing w:after="0"/>
        <w:ind w:left="1080" w:hanging="360"/>
        <w:rPr>
          <w:rFonts w:ascii="Arial" w:hAnsi="Arial" w:cs="Arial"/>
          <w:sz w:val="20"/>
          <w:szCs w:val="20"/>
        </w:rPr>
      </w:pPr>
      <w:r w:rsidRPr="00CE4F44">
        <w:rPr>
          <w:rFonts w:ascii="Arial" w:hAnsi="Arial" w:cs="Arial"/>
          <w:sz w:val="20"/>
          <w:szCs w:val="20"/>
        </w:rPr>
        <w:t xml:space="preserve">A table depicting the membership of non-elected committees and councils, the membership of which is selected by the recipient, broken down by race, and a description of the process the agency uses to encourage the participation of minorities on such committees </w:t>
      </w:r>
    </w:p>
    <w:p w14:paraId="4F90EE0B" w14:textId="53C19D9A" w:rsidR="00CE4F44" w:rsidRPr="00CE4F44" w:rsidRDefault="00CE4F44" w:rsidP="008449EA">
      <w:pPr>
        <w:pStyle w:val="Outline1Char"/>
        <w:numPr>
          <w:ilvl w:val="0"/>
          <w:numId w:val="14"/>
        </w:numPr>
        <w:tabs>
          <w:tab w:val="clear" w:pos="504"/>
          <w:tab w:val="clear" w:pos="1627"/>
        </w:tabs>
        <w:spacing w:after="0" w:line="276" w:lineRule="auto"/>
        <w:ind w:left="1080" w:hanging="360"/>
        <w:rPr>
          <w:rFonts w:ascii="Arial" w:hAnsi="Arial" w:cs="Arial"/>
          <w:sz w:val="20"/>
        </w:rPr>
      </w:pPr>
      <w:r w:rsidRPr="00CE4F44">
        <w:rPr>
          <w:rFonts w:ascii="Arial" w:hAnsi="Arial" w:cs="Arial"/>
          <w:sz w:val="20"/>
        </w:rPr>
        <w:t xml:space="preserve">Primary recipients shall include a description of how the agency monitors its </w:t>
      </w:r>
      <w:r w:rsidR="00212243">
        <w:rPr>
          <w:rFonts w:ascii="Arial" w:hAnsi="Arial" w:cs="Arial"/>
          <w:sz w:val="20"/>
        </w:rPr>
        <w:t>subrecipients</w:t>
      </w:r>
      <w:r w:rsidRPr="00CE4F44">
        <w:rPr>
          <w:rFonts w:ascii="Arial" w:hAnsi="Arial" w:cs="Arial"/>
          <w:sz w:val="20"/>
        </w:rPr>
        <w:t xml:space="preserve"> for compliance with Title VI, and a schedule of </w:t>
      </w:r>
      <w:r w:rsidR="00212243">
        <w:rPr>
          <w:rFonts w:ascii="Arial" w:hAnsi="Arial" w:cs="Arial"/>
          <w:sz w:val="20"/>
        </w:rPr>
        <w:t>Subrecipient</w:t>
      </w:r>
      <w:r w:rsidRPr="00CE4F44">
        <w:rPr>
          <w:rFonts w:ascii="Arial" w:hAnsi="Arial" w:cs="Arial"/>
          <w:sz w:val="20"/>
        </w:rPr>
        <w:t xml:space="preserve"> Title VI Program submissions </w:t>
      </w:r>
    </w:p>
    <w:p w14:paraId="0608F9BD" w14:textId="77777777" w:rsidR="00CE4F44" w:rsidRPr="00CE4F44" w:rsidRDefault="00CE4F44" w:rsidP="008449EA">
      <w:pPr>
        <w:numPr>
          <w:ilvl w:val="0"/>
          <w:numId w:val="14"/>
        </w:numPr>
        <w:tabs>
          <w:tab w:val="clear" w:pos="1627"/>
        </w:tabs>
        <w:spacing w:after="0"/>
        <w:ind w:left="1080" w:hanging="360"/>
        <w:rPr>
          <w:rFonts w:ascii="Arial" w:hAnsi="Arial" w:cs="Arial"/>
          <w:sz w:val="20"/>
          <w:szCs w:val="20"/>
        </w:rPr>
      </w:pPr>
      <w:r w:rsidRPr="00CE4F44">
        <w:rPr>
          <w:rFonts w:ascii="Arial" w:hAnsi="Arial" w:cs="Arial"/>
          <w:sz w:val="20"/>
          <w:szCs w:val="20"/>
        </w:rPr>
        <w:t>A Title VI equity analysis if the recipient has constructed a facility, such as a vehicle storage facility, maintenance facility, operation center, etc.</w:t>
      </w:r>
    </w:p>
    <w:p w14:paraId="216174B2" w14:textId="0B8BEBD5" w:rsidR="00CE4F44" w:rsidRPr="00CE4F44" w:rsidRDefault="00CE4F44" w:rsidP="008449EA">
      <w:pPr>
        <w:numPr>
          <w:ilvl w:val="0"/>
          <w:numId w:val="14"/>
        </w:numPr>
        <w:tabs>
          <w:tab w:val="clear" w:pos="1627"/>
        </w:tabs>
        <w:spacing w:after="0"/>
        <w:ind w:left="1080" w:hanging="360"/>
        <w:rPr>
          <w:rFonts w:ascii="Arial" w:hAnsi="Arial" w:cs="Arial"/>
          <w:sz w:val="20"/>
          <w:szCs w:val="20"/>
        </w:rPr>
      </w:pPr>
      <w:r w:rsidRPr="00CE4F44">
        <w:rPr>
          <w:rFonts w:ascii="Arial" w:hAnsi="Arial" w:cs="Arial"/>
          <w:sz w:val="20"/>
          <w:szCs w:val="20"/>
        </w:rPr>
        <w:t xml:space="preserve">A copy of board meeting minutes, resolution, or other appropriate documentation showing the board of directors or appropriate governing entity or official(s) responsible for policy decisions reviewed and approved the Title VI Program. For </w:t>
      </w:r>
      <w:r w:rsidR="009D7A03">
        <w:rPr>
          <w:rFonts w:ascii="Arial" w:hAnsi="Arial" w:cs="Arial"/>
          <w:sz w:val="20"/>
          <w:szCs w:val="20"/>
        </w:rPr>
        <w:t>s</w:t>
      </w:r>
      <w:r w:rsidRPr="00CE4F44">
        <w:rPr>
          <w:rFonts w:ascii="Arial" w:hAnsi="Arial" w:cs="Arial"/>
          <w:sz w:val="20"/>
          <w:szCs w:val="20"/>
        </w:rPr>
        <w:t xml:space="preserve">tate DOTs, the appropriate governing entity is the </w:t>
      </w:r>
      <w:r w:rsidR="009D7A03">
        <w:rPr>
          <w:rFonts w:ascii="Arial" w:hAnsi="Arial" w:cs="Arial"/>
          <w:sz w:val="20"/>
          <w:szCs w:val="20"/>
        </w:rPr>
        <w:t>s</w:t>
      </w:r>
      <w:r w:rsidRPr="00CE4F44">
        <w:rPr>
          <w:rFonts w:ascii="Arial" w:hAnsi="Arial" w:cs="Arial"/>
          <w:sz w:val="20"/>
          <w:szCs w:val="20"/>
        </w:rPr>
        <w:t xml:space="preserve">tate’s Secretary of Transportation or </w:t>
      </w:r>
      <w:r w:rsidR="0062069F" w:rsidRPr="00CE4F44">
        <w:rPr>
          <w:rFonts w:ascii="Arial" w:hAnsi="Arial" w:cs="Arial"/>
          <w:sz w:val="20"/>
          <w:szCs w:val="20"/>
        </w:rPr>
        <w:t>equivalent</w:t>
      </w:r>
      <w:r w:rsidRPr="00CE4F44">
        <w:rPr>
          <w:rFonts w:ascii="Arial" w:hAnsi="Arial" w:cs="Arial"/>
          <w:sz w:val="20"/>
          <w:szCs w:val="20"/>
        </w:rPr>
        <w:t>. The approval must occur prior to submission to FTA.</w:t>
      </w:r>
    </w:p>
    <w:p w14:paraId="32C68A83" w14:textId="0E720190" w:rsidR="00CE4F44" w:rsidRPr="00CE4F44" w:rsidRDefault="00CE4F44" w:rsidP="008449EA">
      <w:pPr>
        <w:pStyle w:val="Outline1Char"/>
        <w:numPr>
          <w:ilvl w:val="0"/>
          <w:numId w:val="14"/>
        </w:numPr>
        <w:tabs>
          <w:tab w:val="clear" w:pos="504"/>
          <w:tab w:val="clear" w:pos="1627"/>
        </w:tabs>
        <w:spacing w:after="0" w:line="276" w:lineRule="auto"/>
        <w:ind w:left="1080" w:hanging="360"/>
        <w:rPr>
          <w:rFonts w:ascii="Arial" w:hAnsi="Arial" w:cs="Arial"/>
          <w:sz w:val="20"/>
        </w:rPr>
      </w:pPr>
      <w:r w:rsidRPr="00CE4F44">
        <w:rPr>
          <w:rFonts w:ascii="Arial" w:hAnsi="Arial" w:cs="Arial"/>
          <w:sz w:val="20"/>
        </w:rPr>
        <w:t xml:space="preserve">Additional information as specified in </w:t>
      </w:r>
      <w:r w:rsidR="00B20EC0">
        <w:rPr>
          <w:rFonts w:ascii="Arial" w:hAnsi="Arial" w:cs="Arial"/>
          <w:sz w:val="20"/>
        </w:rPr>
        <w:t>Section</w:t>
      </w:r>
      <w:r w:rsidRPr="00CE4F44">
        <w:rPr>
          <w:rFonts w:ascii="Arial" w:hAnsi="Arial" w:cs="Arial"/>
          <w:sz w:val="20"/>
        </w:rPr>
        <w:t xml:space="preserve">s IV, V, and VI, depending on whether the recipient is a transit provider, a </w:t>
      </w:r>
      <w:r w:rsidR="009D7A03">
        <w:rPr>
          <w:rFonts w:ascii="Arial" w:hAnsi="Arial" w:cs="Arial"/>
          <w:sz w:val="20"/>
        </w:rPr>
        <w:t>s</w:t>
      </w:r>
      <w:r w:rsidRPr="00CE4F44">
        <w:rPr>
          <w:rFonts w:ascii="Arial" w:hAnsi="Arial" w:cs="Arial"/>
          <w:sz w:val="20"/>
        </w:rPr>
        <w:t>tate, or a planning entity (see below)</w:t>
      </w:r>
    </w:p>
    <w:p w14:paraId="05BC7FC3" w14:textId="77777777" w:rsidR="00CE4F44" w:rsidRPr="00CE4F44" w:rsidRDefault="00CE4F44" w:rsidP="00CE4F44">
      <w:pPr>
        <w:spacing w:after="120"/>
        <w:ind w:left="187"/>
        <w:jc w:val="both"/>
        <w:rPr>
          <w:rFonts w:ascii="Arial" w:hAnsi="Arial" w:cs="Arial"/>
          <w:b/>
          <w:sz w:val="20"/>
          <w:szCs w:val="20"/>
          <w:u w:val="single"/>
        </w:rPr>
      </w:pPr>
    </w:p>
    <w:p w14:paraId="2B7E09D9" w14:textId="2BC54A54" w:rsidR="00CE4F44" w:rsidRPr="00CE4F44" w:rsidRDefault="00CE4F44" w:rsidP="00CE4F44">
      <w:pPr>
        <w:spacing w:after="240"/>
        <w:ind w:left="187"/>
        <w:jc w:val="both"/>
        <w:rPr>
          <w:rFonts w:ascii="Arial" w:hAnsi="Arial" w:cs="Arial"/>
          <w:b/>
          <w:sz w:val="20"/>
          <w:szCs w:val="20"/>
          <w:u w:val="single"/>
        </w:rPr>
      </w:pPr>
      <w:r w:rsidRPr="00CE4F44">
        <w:rPr>
          <w:rFonts w:ascii="Arial" w:hAnsi="Arial" w:cs="Arial"/>
          <w:b/>
          <w:sz w:val="20"/>
          <w:szCs w:val="20"/>
          <w:u w:val="single"/>
        </w:rPr>
        <w:t>Requirements of Transit Providers</w:t>
      </w:r>
      <w:r w:rsidR="00DF66FA">
        <w:rPr>
          <w:rFonts w:ascii="Arial" w:hAnsi="Arial" w:cs="Arial"/>
          <w:b/>
          <w:sz w:val="20"/>
          <w:szCs w:val="20"/>
          <w:u w:val="single"/>
        </w:rPr>
        <w:t xml:space="preserve"> N/A</w:t>
      </w:r>
    </w:p>
    <w:p w14:paraId="1D4C918A" w14:textId="77777777" w:rsidR="00CE4F44" w:rsidRPr="00CE4F44" w:rsidRDefault="00CE4F44" w:rsidP="008449EA">
      <w:pPr>
        <w:spacing w:after="240"/>
        <w:ind w:left="187"/>
        <w:rPr>
          <w:rFonts w:ascii="Arial" w:hAnsi="Arial" w:cs="Arial"/>
          <w:i/>
          <w:sz w:val="20"/>
          <w:szCs w:val="20"/>
        </w:rPr>
      </w:pPr>
      <w:r w:rsidRPr="00CE4F44">
        <w:rPr>
          <w:rFonts w:ascii="Arial" w:hAnsi="Arial" w:cs="Arial"/>
          <w:i/>
          <w:sz w:val="20"/>
          <w:szCs w:val="20"/>
        </w:rPr>
        <w:t>All Fixed Route Transit Providers must submit:</w:t>
      </w:r>
    </w:p>
    <w:p w14:paraId="1D782E75" w14:textId="51BB84C6" w:rsidR="00CE4F44" w:rsidRPr="00CE4F44" w:rsidRDefault="00CE4F44" w:rsidP="008449EA">
      <w:pPr>
        <w:numPr>
          <w:ilvl w:val="0"/>
          <w:numId w:val="16"/>
        </w:numPr>
        <w:spacing w:after="0"/>
        <w:ind w:left="1080"/>
        <w:rPr>
          <w:rFonts w:ascii="Arial" w:hAnsi="Arial" w:cs="Arial"/>
          <w:sz w:val="20"/>
          <w:szCs w:val="20"/>
        </w:rPr>
      </w:pPr>
      <w:r w:rsidRPr="00CE4F44">
        <w:rPr>
          <w:rFonts w:ascii="Arial" w:hAnsi="Arial" w:cs="Arial"/>
          <w:sz w:val="20"/>
          <w:szCs w:val="20"/>
        </w:rPr>
        <w:t xml:space="preserve">All requirements set out in </w:t>
      </w:r>
      <w:r w:rsidR="00B20EC0">
        <w:rPr>
          <w:rFonts w:ascii="Arial" w:hAnsi="Arial" w:cs="Arial"/>
          <w:sz w:val="20"/>
          <w:szCs w:val="20"/>
        </w:rPr>
        <w:t>Section</w:t>
      </w:r>
      <w:r w:rsidRPr="00CE4F44">
        <w:rPr>
          <w:rFonts w:ascii="Arial" w:hAnsi="Arial" w:cs="Arial"/>
          <w:sz w:val="20"/>
          <w:szCs w:val="20"/>
        </w:rPr>
        <w:t xml:space="preserve"> III (General Requirements)</w:t>
      </w:r>
    </w:p>
    <w:p w14:paraId="269AF162" w14:textId="77777777" w:rsidR="00CE4F44" w:rsidRPr="00CE4F44" w:rsidRDefault="00CE4F44" w:rsidP="008449EA">
      <w:pPr>
        <w:numPr>
          <w:ilvl w:val="0"/>
          <w:numId w:val="16"/>
        </w:numPr>
        <w:spacing w:after="0"/>
        <w:ind w:left="1080"/>
        <w:rPr>
          <w:rFonts w:ascii="Arial" w:hAnsi="Arial" w:cs="Arial"/>
          <w:sz w:val="20"/>
          <w:szCs w:val="20"/>
        </w:rPr>
      </w:pPr>
      <w:r w:rsidRPr="00CE4F44">
        <w:rPr>
          <w:rFonts w:ascii="Arial" w:hAnsi="Arial" w:cs="Arial"/>
          <w:sz w:val="20"/>
          <w:szCs w:val="20"/>
        </w:rPr>
        <w:t>Service standards</w:t>
      </w:r>
    </w:p>
    <w:p w14:paraId="212AFCE4" w14:textId="77777777" w:rsidR="00CE4F44" w:rsidRPr="00CE4F44" w:rsidRDefault="00CE4F44" w:rsidP="008449EA">
      <w:pPr>
        <w:numPr>
          <w:ilvl w:val="0"/>
          <w:numId w:val="17"/>
        </w:numPr>
        <w:spacing w:after="0"/>
        <w:ind w:left="1440"/>
        <w:rPr>
          <w:rFonts w:ascii="Arial" w:hAnsi="Arial" w:cs="Arial"/>
          <w:sz w:val="20"/>
          <w:szCs w:val="20"/>
        </w:rPr>
      </w:pPr>
      <w:r w:rsidRPr="00CE4F44">
        <w:rPr>
          <w:rFonts w:ascii="Arial" w:hAnsi="Arial" w:cs="Arial"/>
          <w:sz w:val="20"/>
          <w:szCs w:val="20"/>
        </w:rPr>
        <w:t>Vehicle load for each mode</w:t>
      </w:r>
    </w:p>
    <w:p w14:paraId="09348AD4" w14:textId="77777777" w:rsidR="00CE4F44" w:rsidRPr="00CE4F44" w:rsidRDefault="00CE4F44" w:rsidP="008449EA">
      <w:pPr>
        <w:numPr>
          <w:ilvl w:val="0"/>
          <w:numId w:val="17"/>
        </w:numPr>
        <w:spacing w:after="0"/>
        <w:ind w:left="1440"/>
        <w:rPr>
          <w:rFonts w:ascii="Arial" w:hAnsi="Arial" w:cs="Arial"/>
          <w:sz w:val="20"/>
          <w:szCs w:val="20"/>
        </w:rPr>
      </w:pPr>
      <w:r w:rsidRPr="00CE4F44">
        <w:rPr>
          <w:rFonts w:ascii="Arial" w:hAnsi="Arial" w:cs="Arial"/>
          <w:sz w:val="20"/>
          <w:szCs w:val="20"/>
        </w:rPr>
        <w:t>Vehicle headway for each mode</w:t>
      </w:r>
    </w:p>
    <w:p w14:paraId="3FBE8BE1" w14:textId="77777777" w:rsidR="00CE4F44" w:rsidRPr="00CE4F44" w:rsidRDefault="00CE4F44" w:rsidP="008449EA">
      <w:pPr>
        <w:numPr>
          <w:ilvl w:val="0"/>
          <w:numId w:val="17"/>
        </w:numPr>
        <w:spacing w:after="0"/>
        <w:ind w:left="1440"/>
        <w:rPr>
          <w:rFonts w:ascii="Arial" w:hAnsi="Arial" w:cs="Arial"/>
          <w:sz w:val="20"/>
          <w:szCs w:val="20"/>
        </w:rPr>
      </w:pPr>
      <w:r w:rsidRPr="00CE4F44">
        <w:rPr>
          <w:rFonts w:ascii="Arial" w:hAnsi="Arial" w:cs="Arial"/>
          <w:sz w:val="20"/>
          <w:szCs w:val="20"/>
        </w:rPr>
        <w:t>On time performance for each mode</w:t>
      </w:r>
    </w:p>
    <w:p w14:paraId="0C091EAB" w14:textId="77777777" w:rsidR="00CE4F44" w:rsidRPr="00CE4F44" w:rsidRDefault="00CE4F44" w:rsidP="008449EA">
      <w:pPr>
        <w:numPr>
          <w:ilvl w:val="0"/>
          <w:numId w:val="17"/>
        </w:numPr>
        <w:spacing w:after="0"/>
        <w:ind w:left="1440"/>
        <w:rPr>
          <w:rFonts w:ascii="Arial" w:hAnsi="Arial" w:cs="Arial"/>
          <w:sz w:val="20"/>
          <w:szCs w:val="20"/>
        </w:rPr>
      </w:pPr>
      <w:r w:rsidRPr="00CE4F44">
        <w:rPr>
          <w:rFonts w:ascii="Arial" w:hAnsi="Arial" w:cs="Arial"/>
          <w:sz w:val="20"/>
          <w:szCs w:val="20"/>
        </w:rPr>
        <w:t>Service availability for each mode</w:t>
      </w:r>
    </w:p>
    <w:p w14:paraId="54EA3720" w14:textId="77777777" w:rsidR="00CE4F44" w:rsidRPr="00CE4F44" w:rsidRDefault="00CE4F44" w:rsidP="008449EA">
      <w:pPr>
        <w:numPr>
          <w:ilvl w:val="0"/>
          <w:numId w:val="18"/>
        </w:numPr>
        <w:spacing w:after="0"/>
        <w:ind w:left="1080"/>
        <w:rPr>
          <w:rFonts w:ascii="Arial" w:hAnsi="Arial" w:cs="Arial"/>
          <w:sz w:val="20"/>
          <w:szCs w:val="20"/>
        </w:rPr>
      </w:pPr>
      <w:r w:rsidRPr="00CE4F44">
        <w:rPr>
          <w:rFonts w:ascii="Arial" w:hAnsi="Arial" w:cs="Arial"/>
          <w:sz w:val="20"/>
          <w:szCs w:val="20"/>
        </w:rPr>
        <w:t>Service policies</w:t>
      </w:r>
    </w:p>
    <w:p w14:paraId="38519886" w14:textId="77777777" w:rsidR="00CE4F44" w:rsidRPr="00CE4F44" w:rsidRDefault="00CE4F44" w:rsidP="008449EA">
      <w:pPr>
        <w:numPr>
          <w:ilvl w:val="0"/>
          <w:numId w:val="19"/>
        </w:numPr>
        <w:spacing w:after="0"/>
        <w:ind w:left="1440"/>
        <w:rPr>
          <w:rFonts w:ascii="Arial" w:hAnsi="Arial" w:cs="Arial"/>
          <w:sz w:val="20"/>
          <w:szCs w:val="20"/>
        </w:rPr>
      </w:pPr>
      <w:r w:rsidRPr="00CE4F44">
        <w:rPr>
          <w:rFonts w:ascii="Arial" w:hAnsi="Arial" w:cs="Arial"/>
          <w:sz w:val="20"/>
          <w:szCs w:val="20"/>
        </w:rPr>
        <w:t>Transit Amenities for each mode</w:t>
      </w:r>
    </w:p>
    <w:p w14:paraId="2D55149D" w14:textId="77777777" w:rsidR="00CE4F44" w:rsidRPr="00CE4F44" w:rsidRDefault="00CE4F44" w:rsidP="008449EA">
      <w:pPr>
        <w:numPr>
          <w:ilvl w:val="0"/>
          <w:numId w:val="19"/>
        </w:numPr>
        <w:spacing w:after="0"/>
        <w:ind w:left="1440"/>
        <w:rPr>
          <w:rFonts w:ascii="Arial" w:hAnsi="Arial" w:cs="Arial"/>
          <w:sz w:val="20"/>
          <w:szCs w:val="20"/>
        </w:rPr>
      </w:pPr>
      <w:r w:rsidRPr="00CE4F44">
        <w:rPr>
          <w:rFonts w:ascii="Arial" w:hAnsi="Arial" w:cs="Arial"/>
          <w:sz w:val="20"/>
          <w:szCs w:val="20"/>
        </w:rPr>
        <w:t>Vehicle Assignment for each mode</w:t>
      </w:r>
    </w:p>
    <w:p w14:paraId="34048CE6" w14:textId="77777777" w:rsidR="00CE4F44" w:rsidRPr="00CE4F44" w:rsidRDefault="00CE4F44" w:rsidP="008449EA">
      <w:pPr>
        <w:rPr>
          <w:rFonts w:ascii="Arial" w:hAnsi="Arial" w:cs="Arial"/>
          <w:i/>
          <w:sz w:val="20"/>
          <w:szCs w:val="20"/>
        </w:rPr>
      </w:pPr>
    </w:p>
    <w:p w14:paraId="2D9E206F" w14:textId="77777777" w:rsidR="00CE4F44" w:rsidRPr="00CE4F44" w:rsidRDefault="00CE4F44" w:rsidP="008449EA">
      <w:pPr>
        <w:spacing w:after="240"/>
        <w:rPr>
          <w:rFonts w:ascii="Arial" w:hAnsi="Arial" w:cs="Arial"/>
          <w:i/>
          <w:sz w:val="20"/>
          <w:szCs w:val="20"/>
        </w:rPr>
      </w:pPr>
      <w:r w:rsidRPr="00CE4F44">
        <w:rPr>
          <w:rFonts w:ascii="Arial" w:hAnsi="Arial" w:cs="Arial"/>
          <w:i/>
          <w:sz w:val="20"/>
          <w:szCs w:val="20"/>
        </w:rPr>
        <w:lastRenderedPageBreak/>
        <w:t xml:space="preserve">Transit Providers that operate 50 or more fixed route vehicles in peak service and </w:t>
      </w:r>
      <w:proofErr w:type="gramStart"/>
      <w:r w:rsidRPr="00CE4F44">
        <w:rPr>
          <w:rFonts w:ascii="Arial" w:hAnsi="Arial" w:cs="Arial"/>
          <w:i/>
          <w:sz w:val="20"/>
          <w:szCs w:val="20"/>
        </w:rPr>
        <w:t>are located in</w:t>
      </w:r>
      <w:proofErr w:type="gramEnd"/>
      <w:r w:rsidRPr="00CE4F44">
        <w:rPr>
          <w:rFonts w:ascii="Arial" w:hAnsi="Arial" w:cs="Arial"/>
          <w:i/>
          <w:sz w:val="20"/>
          <w:szCs w:val="20"/>
        </w:rPr>
        <w:t xml:space="preserve"> an Urbanized Area (UZA) of 200,000 or more people</w:t>
      </w:r>
      <w:r w:rsidRPr="00CE4F44">
        <w:rPr>
          <w:rFonts w:ascii="Arial" w:hAnsi="Arial" w:cs="Arial"/>
          <w:sz w:val="20"/>
          <w:szCs w:val="20"/>
        </w:rPr>
        <w:t xml:space="preserve"> </w:t>
      </w:r>
      <w:r w:rsidRPr="00CE4F44">
        <w:rPr>
          <w:rFonts w:ascii="Arial" w:hAnsi="Arial" w:cs="Arial"/>
          <w:i/>
          <w:sz w:val="20"/>
          <w:szCs w:val="20"/>
        </w:rPr>
        <w:t>must submit:</w:t>
      </w:r>
    </w:p>
    <w:p w14:paraId="264F03BD" w14:textId="77777777" w:rsidR="00CE4F44" w:rsidRPr="00CE4F44" w:rsidRDefault="00CE4F44" w:rsidP="008449EA">
      <w:pPr>
        <w:numPr>
          <w:ilvl w:val="0"/>
          <w:numId w:val="20"/>
        </w:numPr>
        <w:spacing w:after="0"/>
        <w:ind w:left="1080"/>
        <w:rPr>
          <w:rFonts w:ascii="Arial" w:hAnsi="Arial" w:cs="Arial"/>
          <w:sz w:val="20"/>
          <w:szCs w:val="20"/>
        </w:rPr>
      </w:pPr>
      <w:r w:rsidRPr="00CE4F44">
        <w:rPr>
          <w:rFonts w:ascii="Arial" w:hAnsi="Arial" w:cs="Arial"/>
          <w:sz w:val="20"/>
          <w:szCs w:val="20"/>
        </w:rPr>
        <w:t>Demographic and service profile maps and charts</w:t>
      </w:r>
    </w:p>
    <w:p w14:paraId="404F3317" w14:textId="77777777" w:rsidR="00CE4F44" w:rsidRPr="00CE4F44" w:rsidRDefault="00CE4F44" w:rsidP="008449EA">
      <w:pPr>
        <w:numPr>
          <w:ilvl w:val="0"/>
          <w:numId w:val="20"/>
        </w:numPr>
        <w:spacing w:after="0"/>
        <w:ind w:left="1080"/>
        <w:rPr>
          <w:rFonts w:ascii="Arial" w:hAnsi="Arial" w:cs="Arial"/>
          <w:sz w:val="20"/>
          <w:szCs w:val="20"/>
        </w:rPr>
      </w:pPr>
      <w:r w:rsidRPr="00CE4F44">
        <w:rPr>
          <w:rFonts w:ascii="Arial" w:hAnsi="Arial" w:cs="Arial"/>
          <w:kern w:val="32"/>
          <w:sz w:val="20"/>
          <w:szCs w:val="20"/>
        </w:rPr>
        <w:t xml:space="preserve">Demographic ridership and travel patterns, collected by surveys </w:t>
      </w:r>
    </w:p>
    <w:p w14:paraId="3967D37F" w14:textId="77777777" w:rsidR="00CE4F44" w:rsidRPr="00CE4F44" w:rsidRDefault="00CE4F44" w:rsidP="008449EA">
      <w:pPr>
        <w:numPr>
          <w:ilvl w:val="0"/>
          <w:numId w:val="20"/>
        </w:numPr>
        <w:spacing w:after="0"/>
        <w:ind w:left="1080"/>
        <w:rPr>
          <w:rFonts w:ascii="Arial" w:hAnsi="Arial" w:cs="Arial"/>
          <w:sz w:val="20"/>
          <w:szCs w:val="20"/>
        </w:rPr>
      </w:pPr>
      <w:r w:rsidRPr="00CE4F44">
        <w:rPr>
          <w:rFonts w:ascii="Arial" w:hAnsi="Arial" w:cs="Arial"/>
          <w:sz w:val="20"/>
          <w:szCs w:val="20"/>
        </w:rPr>
        <w:t>Results of their monitoring program and report, including evidence that the board or other governing entity or official(s) considered, was aware of the results, and approved the analysis</w:t>
      </w:r>
    </w:p>
    <w:p w14:paraId="5F297651" w14:textId="77777777" w:rsidR="00CE4F44" w:rsidRPr="00CE4F44" w:rsidRDefault="00CE4F44" w:rsidP="008449EA">
      <w:pPr>
        <w:numPr>
          <w:ilvl w:val="0"/>
          <w:numId w:val="20"/>
        </w:numPr>
        <w:spacing w:after="0"/>
        <w:ind w:left="1080"/>
        <w:rPr>
          <w:rFonts w:ascii="Arial" w:hAnsi="Arial" w:cs="Arial"/>
          <w:sz w:val="20"/>
          <w:szCs w:val="20"/>
        </w:rPr>
      </w:pPr>
      <w:r w:rsidRPr="00CE4F44">
        <w:rPr>
          <w:rFonts w:ascii="Arial" w:hAnsi="Arial" w:cs="Arial"/>
          <w:sz w:val="20"/>
          <w:szCs w:val="20"/>
        </w:rPr>
        <w:t>A description of the public engagement process for setting the “major service change policy,” disparate impact policy, and disproportionate burden policy</w:t>
      </w:r>
    </w:p>
    <w:p w14:paraId="54ACF0B1" w14:textId="77777777" w:rsidR="00CE4F44" w:rsidRPr="00CE4F44" w:rsidRDefault="00CE4F44" w:rsidP="008449EA">
      <w:pPr>
        <w:numPr>
          <w:ilvl w:val="0"/>
          <w:numId w:val="20"/>
        </w:numPr>
        <w:spacing w:after="0"/>
        <w:ind w:left="1080"/>
        <w:rPr>
          <w:rFonts w:ascii="Arial" w:hAnsi="Arial" w:cs="Arial"/>
          <w:sz w:val="20"/>
          <w:szCs w:val="20"/>
        </w:rPr>
      </w:pPr>
      <w:r w:rsidRPr="00CE4F44">
        <w:rPr>
          <w:rFonts w:ascii="Arial" w:hAnsi="Arial" w:cs="Arial"/>
          <w:sz w:val="20"/>
          <w:szCs w:val="20"/>
        </w:rPr>
        <w:t>Results of service and/or fare equity analyses conducted since the last Title VI Program submission, including evidence that the board or other governing entity or official(s) considered, was aware of, and approved the results of the analysis</w:t>
      </w:r>
    </w:p>
    <w:p w14:paraId="55ECE080" w14:textId="1024C8CF" w:rsidR="006F486D" w:rsidRPr="008449EA" w:rsidRDefault="006F486D" w:rsidP="008449EA">
      <w:pPr>
        <w:rPr>
          <w:rFonts w:ascii="Arial" w:hAnsi="Arial" w:cs="Arial"/>
          <w:i/>
          <w:sz w:val="20"/>
          <w:szCs w:val="20"/>
        </w:rPr>
      </w:pPr>
    </w:p>
    <w:p w14:paraId="6E386A6A" w14:textId="77777777" w:rsidR="006F486D" w:rsidRPr="008449EA" w:rsidRDefault="006F486D">
      <w:pPr>
        <w:rPr>
          <w:rFonts w:ascii="Arial" w:hAnsi="Arial" w:cs="Arial"/>
          <w:i/>
          <w:sz w:val="20"/>
          <w:szCs w:val="20"/>
        </w:rPr>
      </w:pPr>
      <w:r w:rsidRPr="008449EA">
        <w:rPr>
          <w:rFonts w:ascii="Arial" w:hAnsi="Arial" w:cs="Arial"/>
          <w:i/>
          <w:sz w:val="20"/>
          <w:szCs w:val="20"/>
        </w:rPr>
        <w:br w:type="page"/>
      </w:r>
    </w:p>
    <w:p w14:paraId="453D0601" w14:textId="77777777" w:rsidR="00301B98" w:rsidRDefault="00301B98" w:rsidP="00301B98">
      <w:pPr>
        <w:pStyle w:val="Title"/>
      </w:pPr>
      <w:bookmarkStart w:id="43" w:name="_Toc104445506"/>
      <w:bookmarkStart w:id="44" w:name="_Toc105506171"/>
    </w:p>
    <w:p w14:paraId="3CC4EBDF" w14:textId="2725148C" w:rsidR="006F486D" w:rsidRDefault="006F486D" w:rsidP="008F130A">
      <w:pPr>
        <w:pStyle w:val="Heading1"/>
        <w:jc w:val="center"/>
      </w:pPr>
      <w:r>
        <w:t>Appendix B</w:t>
      </w:r>
      <w:bookmarkEnd w:id="43"/>
      <w:r>
        <w:t xml:space="preserve"> </w:t>
      </w:r>
      <w:bookmarkStart w:id="45" w:name="_Toc104531060"/>
      <w:r w:rsidR="00D46BA3">
        <w:t>Current System Description</w:t>
      </w:r>
      <w:bookmarkEnd w:id="44"/>
      <w:bookmarkEnd w:id="45"/>
    </w:p>
    <w:p w14:paraId="56EF571B" w14:textId="6D2EECCB" w:rsidR="006F486D" w:rsidRPr="008449EA" w:rsidRDefault="006F486D">
      <w:pPr>
        <w:rPr>
          <w:rFonts w:ascii="Arial" w:hAnsi="Arial" w:cs="Arial"/>
          <w:i/>
          <w:sz w:val="20"/>
          <w:szCs w:val="20"/>
        </w:rPr>
      </w:pPr>
    </w:p>
    <w:p w14:paraId="3C3F0FD2" w14:textId="5A4ED0AA" w:rsidR="006F486D" w:rsidRPr="008449EA" w:rsidRDefault="006F486D">
      <w:pPr>
        <w:rPr>
          <w:rFonts w:ascii="Arial" w:hAnsi="Arial" w:cs="Arial"/>
          <w:i/>
          <w:sz w:val="20"/>
          <w:szCs w:val="20"/>
        </w:rPr>
      </w:pPr>
    </w:p>
    <w:p w14:paraId="1CA800BF" w14:textId="743163F1" w:rsidR="006F486D" w:rsidRPr="008449EA" w:rsidRDefault="006F486D">
      <w:pPr>
        <w:rPr>
          <w:rFonts w:ascii="Arial" w:hAnsi="Arial" w:cs="Arial"/>
          <w:i/>
          <w:sz w:val="20"/>
          <w:szCs w:val="20"/>
        </w:rPr>
      </w:pPr>
    </w:p>
    <w:p w14:paraId="25D41C79" w14:textId="5555149D" w:rsidR="006F486D" w:rsidRPr="008449EA" w:rsidRDefault="006F486D">
      <w:pPr>
        <w:rPr>
          <w:rFonts w:ascii="Arial" w:hAnsi="Arial" w:cs="Arial"/>
          <w:i/>
          <w:sz w:val="20"/>
          <w:szCs w:val="20"/>
        </w:rPr>
      </w:pPr>
    </w:p>
    <w:p w14:paraId="3C04AFE4" w14:textId="1ADC840A" w:rsidR="006F486D" w:rsidRPr="008449EA" w:rsidRDefault="006F486D">
      <w:pPr>
        <w:rPr>
          <w:rFonts w:ascii="Arial" w:hAnsi="Arial" w:cs="Arial"/>
          <w:i/>
          <w:sz w:val="20"/>
          <w:szCs w:val="20"/>
        </w:rPr>
      </w:pPr>
    </w:p>
    <w:p w14:paraId="18C22EAE" w14:textId="6C8581C8" w:rsidR="006F486D" w:rsidRPr="008449EA" w:rsidRDefault="006F486D">
      <w:pPr>
        <w:rPr>
          <w:rFonts w:ascii="Arial" w:hAnsi="Arial" w:cs="Arial"/>
          <w:i/>
          <w:sz w:val="20"/>
          <w:szCs w:val="20"/>
        </w:rPr>
      </w:pPr>
    </w:p>
    <w:p w14:paraId="58D0B4D0" w14:textId="59B583C6" w:rsidR="006F486D" w:rsidRPr="008449EA" w:rsidRDefault="006F486D">
      <w:pPr>
        <w:rPr>
          <w:rFonts w:ascii="Arial" w:hAnsi="Arial" w:cs="Arial"/>
          <w:i/>
          <w:sz w:val="20"/>
          <w:szCs w:val="20"/>
        </w:rPr>
      </w:pPr>
    </w:p>
    <w:p w14:paraId="238D3892" w14:textId="7BBFF341" w:rsidR="006F486D" w:rsidRPr="008449EA" w:rsidRDefault="006F486D">
      <w:pPr>
        <w:rPr>
          <w:rFonts w:ascii="Arial" w:hAnsi="Arial" w:cs="Arial"/>
          <w:i/>
          <w:sz w:val="20"/>
          <w:szCs w:val="20"/>
        </w:rPr>
      </w:pPr>
    </w:p>
    <w:p w14:paraId="0DE409FD" w14:textId="005FEEAE" w:rsidR="006F486D" w:rsidRPr="008449EA" w:rsidRDefault="006F486D">
      <w:pPr>
        <w:rPr>
          <w:rFonts w:ascii="Arial" w:hAnsi="Arial" w:cs="Arial"/>
          <w:i/>
          <w:sz w:val="20"/>
          <w:szCs w:val="20"/>
        </w:rPr>
      </w:pPr>
    </w:p>
    <w:p w14:paraId="7B542C6D" w14:textId="673939AC" w:rsidR="006F486D" w:rsidRPr="008449EA" w:rsidRDefault="006F486D">
      <w:pPr>
        <w:rPr>
          <w:rFonts w:ascii="Arial" w:hAnsi="Arial" w:cs="Arial"/>
          <w:i/>
          <w:sz w:val="20"/>
          <w:szCs w:val="20"/>
        </w:rPr>
      </w:pPr>
    </w:p>
    <w:p w14:paraId="19666F40" w14:textId="18FAD792" w:rsidR="006F486D" w:rsidRDefault="006F486D">
      <w:pPr>
        <w:rPr>
          <w:rFonts w:ascii="Arial" w:hAnsi="Arial" w:cs="Arial"/>
          <w:i/>
          <w:sz w:val="20"/>
          <w:szCs w:val="20"/>
        </w:rPr>
      </w:pPr>
    </w:p>
    <w:p w14:paraId="6A2CCAB6" w14:textId="53699DAE" w:rsidR="008449EA" w:rsidRDefault="008449EA">
      <w:pPr>
        <w:rPr>
          <w:rFonts w:ascii="Arial" w:hAnsi="Arial" w:cs="Arial"/>
          <w:i/>
          <w:sz w:val="20"/>
          <w:szCs w:val="20"/>
        </w:rPr>
      </w:pPr>
    </w:p>
    <w:p w14:paraId="15D2F5D4" w14:textId="592D82C8" w:rsidR="008449EA" w:rsidRDefault="008449EA">
      <w:pPr>
        <w:rPr>
          <w:rFonts w:ascii="Arial" w:hAnsi="Arial" w:cs="Arial"/>
          <w:i/>
          <w:sz w:val="20"/>
          <w:szCs w:val="20"/>
        </w:rPr>
      </w:pPr>
    </w:p>
    <w:p w14:paraId="41FF1869" w14:textId="7258413E" w:rsidR="008449EA" w:rsidRDefault="008449EA">
      <w:pPr>
        <w:rPr>
          <w:rFonts w:ascii="Arial" w:hAnsi="Arial" w:cs="Arial"/>
          <w:i/>
          <w:sz w:val="20"/>
          <w:szCs w:val="20"/>
        </w:rPr>
      </w:pPr>
    </w:p>
    <w:p w14:paraId="3ECBE434" w14:textId="77777777" w:rsidR="008449EA" w:rsidRPr="008449EA" w:rsidRDefault="008449EA">
      <w:pPr>
        <w:rPr>
          <w:rFonts w:ascii="Arial" w:hAnsi="Arial" w:cs="Arial"/>
          <w:i/>
          <w:sz w:val="20"/>
          <w:szCs w:val="20"/>
        </w:rPr>
      </w:pPr>
    </w:p>
    <w:p w14:paraId="2743F037" w14:textId="74632460" w:rsidR="006F486D" w:rsidRPr="008449EA" w:rsidRDefault="006F486D">
      <w:pPr>
        <w:rPr>
          <w:rFonts w:ascii="Arial" w:hAnsi="Arial" w:cs="Arial"/>
          <w:i/>
          <w:sz w:val="20"/>
          <w:szCs w:val="20"/>
        </w:rPr>
      </w:pPr>
    </w:p>
    <w:p w14:paraId="1A777222" w14:textId="7362548C" w:rsidR="006F486D" w:rsidRPr="008449EA" w:rsidRDefault="006F486D">
      <w:pPr>
        <w:rPr>
          <w:rFonts w:ascii="Arial" w:hAnsi="Arial" w:cs="Arial"/>
          <w:i/>
          <w:sz w:val="20"/>
          <w:szCs w:val="20"/>
        </w:rPr>
      </w:pPr>
    </w:p>
    <w:p w14:paraId="1E5262AB" w14:textId="599FEB7F" w:rsidR="006F486D" w:rsidRPr="008449EA" w:rsidRDefault="006F486D">
      <w:pPr>
        <w:rPr>
          <w:rFonts w:ascii="Arial" w:hAnsi="Arial" w:cs="Arial"/>
          <w:i/>
          <w:sz w:val="20"/>
          <w:szCs w:val="20"/>
        </w:rPr>
      </w:pPr>
    </w:p>
    <w:p w14:paraId="671A5BDF" w14:textId="79437A10" w:rsidR="006F486D" w:rsidRPr="008449EA" w:rsidRDefault="006F486D">
      <w:pPr>
        <w:rPr>
          <w:rFonts w:ascii="Arial" w:hAnsi="Arial" w:cs="Arial"/>
          <w:i/>
          <w:sz w:val="20"/>
          <w:szCs w:val="20"/>
        </w:rPr>
      </w:pPr>
    </w:p>
    <w:p w14:paraId="2CAEA1EA" w14:textId="42864947" w:rsidR="006F486D" w:rsidRPr="008449EA" w:rsidRDefault="006F486D">
      <w:pPr>
        <w:rPr>
          <w:rFonts w:ascii="Arial" w:hAnsi="Arial" w:cs="Arial"/>
          <w:i/>
          <w:sz w:val="20"/>
          <w:szCs w:val="20"/>
        </w:rPr>
      </w:pPr>
    </w:p>
    <w:p w14:paraId="34B5F645" w14:textId="43B587DD" w:rsidR="006F486D" w:rsidRPr="008449EA" w:rsidRDefault="006F486D">
      <w:pPr>
        <w:rPr>
          <w:rFonts w:ascii="Arial" w:hAnsi="Arial" w:cs="Arial"/>
          <w:i/>
          <w:sz w:val="20"/>
          <w:szCs w:val="20"/>
        </w:rPr>
      </w:pPr>
    </w:p>
    <w:p w14:paraId="60829EA3" w14:textId="77777777" w:rsidR="006F486D" w:rsidRPr="008449EA" w:rsidRDefault="006F486D">
      <w:pPr>
        <w:rPr>
          <w:rFonts w:ascii="Arial" w:hAnsi="Arial" w:cs="Arial"/>
          <w:i/>
          <w:sz w:val="20"/>
          <w:szCs w:val="20"/>
        </w:rPr>
      </w:pPr>
    </w:p>
    <w:p w14:paraId="464D716E" w14:textId="77777777" w:rsidR="00D46BA3" w:rsidRDefault="00D46BA3" w:rsidP="006F486D">
      <w:pPr>
        <w:pStyle w:val="BodyText"/>
        <w:rPr>
          <w:noProof/>
          <w:highlight w:val="cyan"/>
        </w:rPr>
      </w:pPr>
    </w:p>
    <w:p w14:paraId="7F1EF375" w14:textId="77777777" w:rsidR="00D46BA3" w:rsidRDefault="00D46BA3" w:rsidP="006F486D">
      <w:pPr>
        <w:pStyle w:val="BodyText"/>
        <w:rPr>
          <w:noProof/>
          <w:highlight w:val="cyan"/>
        </w:rPr>
      </w:pPr>
    </w:p>
    <w:p w14:paraId="72726AF7" w14:textId="77777777" w:rsidR="00921604" w:rsidRPr="00E870CE" w:rsidRDefault="00921604" w:rsidP="00D46BA3">
      <w:pPr>
        <w:rPr>
          <w:rFonts w:ascii="Arial" w:hAnsi="Arial" w:cs="Arial"/>
          <w:b/>
          <w:sz w:val="20"/>
          <w:szCs w:val="20"/>
        </w:rPr>
      </w:pPr>
    </w:p>
    <w:p w14:paraId="503F340C" w14:textId="4A45CA65" w:rsidR="006F486D" w:rsidRPr="00E870CE" w:rsidRDefault="006F486D" w:rsidP="00D46BA3">
      <w:pPr>
        <w:rPr>
          <w:rFonts w:ascii="Arial" w:hAnsi="Arial" w:cs="Arial"/>
          <w:b/>
          <w:sz w:val="20"/>
          <w:szCs w:val="20"/>
        </w:rPr>
      </w:pPr>
      <w:r w:rsidRPr="00E870CE">
        <w:rPr>
          <w:rFonts w:ascii="Arial" w:hAnsi="Arial" w:cs="Arial"/>
          <w:b/>
          <w:sz w:val="20"/>
          <w:szCs w:val="20"/>
        </w:rPr>
        <w:lastRenderedPageBreak/>
        <w:t>Current System Description</w:t>
      </w:r>
    </w:p>
    <w:p w14:paraId="23BC7EF6" w14:textId="752C0899" w:rsidR="006F486D" w:rsidRPr="00E870CE" w:rsidRDefault="006F486D" w:rsidP="008449EA">
      <w:pPr>
        <w:pStyle w:val="BodyText"/>
        <w:numPr>
          <w:ilvl w:val="0"/>
          <w:numId w:val="21"/>
        </w:numPr>
        <w:spacing w:after="0" w:line="240" w:lineRule="auto"/>
        <w:contextualSpacing/>
        <w:rPr>
          <w:rFonts w:cs="Arial"/>
          <w:szCs w:val="20"/>
          <w:u w:val="single"/>
        </w:rPr>
      </w:pPr>
      <w:r w:rsidRPr="00E870CE">
        <w:rPr>
          <w:rFonts w:cs="Arial"/>
          <w:szCs w:val="20"/>
          <w:u w:val="single"/>
        </w:rPr>
        <w:t>An overview of the organization including its mission, program goals</w:t>
      </w:r>
      <w:r w:rsidR="009D7A03" w:rsidRPr="00E870CE">
        <w:rPr>
          <w:rFonts w:cs="Arial"/>
          <w:szCs w:val="20"/>
          <w:u w:val="single"/>
        </w:rPr>
        <w:t>,</w:t>
      </w:r>
      <w:r w:rsidRPr="00E870CE">
        <w:rPr>
          <w:rFonts w:cs="Arial"/>
          <w:szCs w:val="20"/>
          <w:u w:val="single"/>
        </w:rPr>
        <w:t xml:space="preserve"> and objectives.</w:t>
      </w:r>
    </w:p>
    <w:p w14:paraId="115F6B9A" w14:textId="0E7BE153" w:rsidR="006F486D" w:rsidRPr="00E870CE" w:rsidRDefault="00525E8B" w:rsidP="008449EA">
      <w:pPr>
        <w:pStyle w:val="BodyText"/>
        <w:ind w:left="360"/>
        <w:rPr>
          <w:rFonts w:cs="Arial"/>
          <w:szCs w:val="20"/>
        </w:rPr>
      </w:pPr>
      <w:r w:rsidRPr="00E870CE">
        <w:rPr>
          <w:rFonts w:cs="Arial"/>
          <w:szCs w:val="20"/>
        </w:rPr>
        <w:t>Suwannee Valley Transit Authority</w:t>
      </w:r>
      <w:r w:rsidR="006F486D" w:rsidRPr="00E870CE">
        <w:rPr>
          <w:rFonts w:cs="Arial"/>
          <w:szCs w:val="20"/>
        </w:rPr>
        <w:t>’s current and long-term focus as a transportation provider is on maintaining the best-coordinated transportation system possible for t</w:t>
      </w:r>
      <w:r w:rsidR="0063119F" w:rsidRPr="00E870CE">
        <w:rPr>
          <w:rFonts w:cs="Arial"/>
          <w:szCs w:val="20"/>
        </w:rPr>
        <w:t>his</w:t>
      </w:r>
      <w:r w:rsidR="006F486D" w:rsidRPr="00E870CE">
        <w:rPr>
          <w:rFonts w:cs="Arial"/>
          <w:szCs w:val="20"/>
        </w:rPr>
        <w:t xml:space="preserve"> community.  Our goal is to create a coordinated system with the objective of providing safe, reliable, timely</w:t>
      </w:r>
      <w:r w:rsidR="009D7A03" w:rsidRPr="00E870CE">
        <w:rPr>
          <w:rFonts w:cs="Arial"/>
          <w:szCs w:val="20"/>
        </w:rPr>
        <w:t>,</w:t>
      </w:r>
      <w:r w:rsidR="006F486D" w:rsidRPr="00E870CE">
        <w:rPr>
          <w:rFonts w:cs="Arial"/>
          <w:szCs w:val="20"/>
        </w:rPr>
        <w:t xml:space="preserve"> and efficient transportation services to county residents.  </w:t>
      </w:r>
    </w:p>
    <w:p w14:paraId="14AFAA52" w14:textId="77777777" w:rsidR="006F486D" w:rsidRPr="00E870CE" w:rsidRDefault="006F486D" w:rsidP="008449EA">
      <w:pPr>
        <w:pStyle w:val="BodyText"/>
        <w:numPr>
          <w:ilvl w:val="0"/>
          <w:numId w:val="21"/>
        </w:numPr>
        <w:spacing w:after="0" w:line="240" w:lineRule="auto"/>
        <w:contextualSpacing/>
        <w:rPr>
          <w:rFonts w:cs="Arial"/>
          <w:szCs w:val="20"/>
          <w:u w:val="single"/>
        </w:rPr>
      </w:pPr>
      <w:r w:rsidRPr="00E870CE">
        <w:rPr>
          <w:rFonts w:cs="Arial"/>
          <w:szCs w:val="20"/>
          <w:u w:val="single"/>
        </w:rPr>
        <w:t>Organizational structure, type of operation, number of employees, service hours, staffing plan and safety and security plan.</w:t>
      </w:r>
    </w:p>
    <w:p w14:paraId="3225C82F" w14:textId="4C672483" w:rsidR="006F486D" w:rsidRPr="00E870CE" w:rsidRDefault="00525E8B" w:rsidP="008449EA">
      <w:pPr>
        <w:pStyle w:val="BodyText"/>
        <w:ind w:left="360"/>
        <w:rPr>
          <w:rFonts w:cs="Arial"/>
          <w:szCs w:val="20"/>
        </w:rPr>
      </w:pPr>
      <w:r w:rsidRPr="00E870CE">
        <w:rPr>
          <w:rFonts w:cs="Arial"/>
          <w:szCs w:val="20"/>
        </w:rPr>
        <w:t>Suwannee Valley Transit Authority</w:t>
      </w:r>
      <w:r w:rsidR="006F486D" w:rsidRPr="00E870CE">
        <w:rPr>
          <w:rFonts w:cs="Arial"/>
          <w:szCs w:val="20"/>
        </w:rPr>
        <w:t xml:space="preserve"> is a non-profit. Our organization is made up of </w:t>
      </w:r>
      <w:r w:rsidR="00B735C0" w:rsidRPr="00E870CE">
        <w:rPr>
          <w:rFonts w:cs="Arial"/>
          <w:szCs w:val="20"/>
        </w:rPr>
        <w:t>2</w:t>
      </w:r>
      <w:r w:rsidR="006B0842" w:rsidRPr="00E870CE">
        <w:rPr>
          <w:rFonts w:cs="Arial"/>
          <w:szCs w:val="20"/>
        </w:rPr>
        <w:t>1</w:t>
      </w:r>
      <w:r w:rsidR="00B735C0" w:rsidRPr="00E870CE">
        <w:rPr>
          <w:rFonts w:cs="Arial"/>
          <w:szCs w:val="20"/>
        </w:rPr>
        <w:t xml:space="preserve"> </w:t>
      </w:r>
      <w:r w:rsidR="006F486D" w:rsidRPr="00E870CE">
        <w:rPr>
          <w:rFonts w:cs="Arial"/>
          <w:szCs w:val="20"/>
        </w:rPr>
        <w:t xml:space="preserve">full-time employees, </w:t>
      </w:r>
      <w:r w:rsidR="00B735C0" w:rsidRPr="00E870CE">
        <w:rPr>
          <w:rFonts w:cs="Arial"/>
          <w:szCs w:val="20"/>
        </w:rPr>
        <w:t>8</w:t>
      </w:r>
      <w:r w:rsidR="006F486D" w:rsidRPr="00E870CE">
        <w:rPr>
          <w:rFonts w:cs="Arial"/>
          <w:szCs w:val="20"/>
        </w:rPr>
        <w:t xml:space="preserve"> part-time employees, and </w:t>
      </w:r>
      <w:r w:rsidR="00AE0347" w:rsidRPr="00E870CE">
        <w:rPr>
          <w:rFonts w:cs="Arial"/>
          <w:szCs w:val="20"/>
        </w:rPr>
        <w:t>0</w:t>
      </w:r>
      <w:r w:rsidR="006F486D" w:rsidRPr="00E870CE">
        <w:rPr>
          <w:rFonts w:cs="Arial"/>
          <w:szCs w:val="20"/>
        </w:rPr>
        <w:t xml:space="preserve"> volunteers. Our Administrator is responsible for </w:t>
      </w:r>
      <w:proofErr w:type="gramStart"/>
      <w:r w:rsidR="006F486D" w:rsidRPr="00E870CE">
        <w:rPr>
          <w:rFonts w:cs="Arial"/>
          <w:szCs w:val="20"/>
        </w:rPr>
        <w:t>all of</w:t>
      </w:r>
      <w:proofErr w:type="gramEnd"/>
      <w:r w:rsidR="006F486D" w:rsidRPr="00E870CE">
        <w:rPr>
          <w:rFonts w:cs="Arial"/>
          <w:szCs w:val="20"/>
        </w:rPr>
        <w:t xml:space="preserve"> the day-to-day operations of our organization and reports directly to our Board </w:t>
      </w:r>
      <w:r w:rsidR="00AE0347" w:rsidRPr="00E870CE">
        <w:rPr>
          <w:rFonts w:cs="Arial"/>
          <w:szCs w:val="20"/>
        </w:rPr>
        <w:t>Members</w:t>
      </w:r>
      <w:r w:rsidR="006F486D" w:rsidRPr="00E870CE">
        <w:rPr>
          <w:rFonts w:cs="Arial"/>
          <w:szCs w:val="20"/>
        </w:rPr>
        <w:t xml:space="preserve">.  Our </w:t>
      </w:r>
      <w:r w:rsidR="00AE0347" w:rsidRPr="00E870CE">
        <w:rPr>
          <w:rFonts w:cs="Arial"/>
          <w:szCs w:val="20"/>
        </w:rPr>
        <w:t>Board</w:t>
      </w:r>
      <w:r w:rsidR="006F486D" w:rsidRPr="00E870CE">
        <w:rPr>
          <w:rFonts w:cs="Arial"/>
          <w:szCs w:val="20"/>
        </w:rPr>
        <w:t xml:space="preserve"> is committed to this program and has, therefore, incorporated our service within the </w:t>
      </w:r>
      <w:r w:rsidR="00AE0347" w:rsidRPr="00E870CE">
        <w:rPr>
          <w:rFonts w:cs="Arial"/>
          <w:szCs w:val="20"/>
        </w:rPr>
        <w:t>tri-</w:t>
      </w:r>
      <w:r w:rsidR="009D7A03" w:rsidRPr="00E870CE">
        <w:rPr>
          <w:rFonts w:cs="Arial"/>
          <w:szCs w:val="20"/>
        </w:rPr>
        <w:t>c</w:t>
      </w:r>
      <w:r w:rsidR="006F486D" w:rsidRPr="00E870CE">
        <w:rPr>
          <w:rFonts w:cs="Arial"/>
          <w:szCs w:val="20"/>
        </w:rPr>
        <w:t>ount</w:t>
      </w:r>
      <w:r w:rsidR="00AE0347" w:rsidRPr="00E870CE">
        <w:rPr>
          <w:rFonts w:cs="Arial"/>
          <w:szCs w:val="20"/>
        </w:rPr>
        <w:t>y</w:t>
      </w:r>
      <w:r w:rsidR="006F486D" w:rsidRPr="00E870CE">
        <w:rPr>
          <w:rFonts w:cs="Arial"/>
          <w:szCs w:val="20"/>
        </w:rPr>
        <w:t xml:space="preserve"> Public Transportation Program.  Transportation services are provided in accordance with the </w:t>
      </w:r>
      <w:r w:rsidR="00AE0347" w:rsidRPr="00E870CE">
        <w:rPr>
          <w:rFonts w:cs="Arial"/>
          <w:szCs w:val="20"/>
        </w:rPr>
        <w:t>Board’s</w:t>
      </w:r>
      <w:r w:rsidR="006F486D" w:rsidRPr="00E870CE">
        <w:rPr>
          <w:rFonts w:cs="Arial"/>
          <w:szCs w:val="20"/>
        </w:rPr>
        <w:t xml:space="preserve"> approved Operations Manual/System Safety/Security Program and its Transportation Disadvantaged Service Plan (TDSP</w:t>
      </w:r>
      <w:r w:rsidR="00B735C0" w:rsidRPr="00E870CE">
        <w:rPr>
          <w:rFonts w:cs="Arial"/>
          <w:szCs w:val="20"/>
        </w:rPr>
        <w:t xml:space="preserve">). </w:t>
      </w:r>
      <w:r w:rsidR="006F486D" w:rsidRPr="00E870CE">
        <w:rPr>
          <w:rFonts w:cs="Arial"/>
          <w:szCs w:val="20"/>
        </w:rPr>
        <w:t>We will continue to operate at previous year (20</w:t>
      </w:r>
      <w:r w:rsidR="00AE0347" w:rsidRPr="00E870CE">
        <w:rPr>
          <w:rFonts w:cs="Arial"/>
          <w:szCs w:val="20"/>
        </w:rPr>
        <w:t>21</w:t>
      </w:r>
      <w:r w:rsidR="006F486D" w:rsidRPr="00E870CE">
        <w:rPr>
          <w:rFonts w:cs="Arial"/>
          <w:szCs w:val="20"/>
        </w:rPr>
        <w:t>) service hours averaging 84 total fleet service hours per day or approximately 25,200 annual service hours (assuming 300 operating days).</w:t>
      </w:r>
    </w:p>
    <w:p w14:paraId="6E7D75FC" w14:textId="77777777" w:rsidR="006F486D" w:rsidRPr="00E870CE" w:rsidRDefault="006F486D" w:rsidP="008449EA">
      <w:pPr>
        <w:pStyle w:val="BodyText"/>
        <w:numPr>
          <w:ilvl w:val="0"/>
          <w:numId w:val="21"/>
        </w:numPr>
        <w:spacing w:after="0" w:line="240" w:lineRule="auto"/>
        <w:contextualSpacing/>
        <w:rPr>
          <w:rFonts w:cs="Arial"/>
          <w:szCs w:val="20"/>
          <w:u w:val="single"/>
        </w:rPr>
      </w:pPr>
      <w:r w:rsidRPr="00E870CE">
        <w:rPr>
          <w:rFonts w:cs="Arial"/>
          <w:szCs w:val="20"/>
          <w:u w:val="single"/>
        </w:rPr>
        <w:t>Indicate if your agency is a government authority or a private non-profit agency.</w:t>
      </w:r>
    </w:p>
    <w:p w14:paraId="5E242640" w14:textId="0002DBA7" w:rsidR="006F486D" w:rsidRPr="00E870CE" w:rsidRDefault="00525E8B" w:rsidP="008449EA">
      <w:pPr>
        <w:pStyle w:val="BodyText"/>
        <w:ind w:left="360"/>
        <w:rPr>
          <w:rFonts w:cs="Arial"/>
          <w:szCs w:val="20"/>
        </w:rPr>
      </w:pPr>
      <w:r w:rsidRPr="00E870CE">
        <w:rPr>
          <w:rFonts w:cs="Arial"/>
          <w:szCs w:val="20"/>
        </w:rPr>
        <w:t>Suwannee Valley Transit Authority</w:t>
      </w:r>
      <w:r w:rsidR="006F486D" w:rsidRPr="00E870CE">
        <w:rPr>
          <w:rFonts w:cs="Arial"/>
          <w:szCs w:val="20"/>
        </w:rPr>
        <w:t xml:space="preserve"> operates as a</w:t>
      </w:r>
      <w:r w:rsidR="00AE0347" w:rsidRPr="00E870CE">
        <w:rPr>
          <w:rFonts w:cs="Arial"/>
          <w:szCs w:val="20"/>
        </w:rPr>
        <w:t xml:space="preserve"> non-profit</w:t>
      </w:r>
      <w:r w:rsidR="006F486D" w:rsidRPr="00E870CE">
        <w:rPr>
          <w:rFonts w:cs="Arial"/>
          <w:szCs w:val="20"/>
        </w:rPr>
        <w:t xml:space="preserve"> with a CTC agreement with the </w:t>
      </w:r>
      <w:r w:rsidR="00AE0347" w:rsidRPr="00E870CE">
        <w:rPr>
          <w:rFonts w:cs="Arial"/>
          <w:szCs w:val="20"/>
        </w:rPr>
        <w:t>Commission of Transpor</w:t>
      </w:r>
      <w:r w:rsidR="006D1F0D" w:rsidRPr="00E870CE">
        <w:rPr>
          <w:rFonts w:cs="Arial"/>
          <w:szCs w:val="20"/>
        </w:rPr>
        <w:t>ta</w:t>
      </w:r>
      <w:r w:rsidR="00AE0347" w:rsidRPr="00E870CE">
        <w:rPr>
          <w:rFonts w:cs="Arial"/>
          <w:szCs w:val="20"/>
        </w:rPr>
        <w:t>tion Disad</w:t>
      </w:r>
      <w:r w:rsidR="006D1F0D" w:rsidRPr="00E870CE">
        <w:rPr>
          <w:rFonts w:cs="Arial"/>
          <w:szCs w:val="20"/>
        </w:rPr>
        <w:t>vantaged.</w:t>
      </w:r>
      <w:r w:rsidR="006F486D" w:rsidRPr="00E870CE">
        <w:rPr>
          <w:rFonts w:cs="Arial"/>
          <w:szCs w:val="20"/>
        </w:rPr>
        <w:t xml:space="preserve">  We have an executed CTC agreement dated </w:t>
      </w:r>
      <w:r w:rsidR="00B735C0" w:rsidRPr="00E870CE">
        <w:rPr>
          <w:rFonts w:cs="Arial"/>
          <w:szCs w:val="20"/>
        </w:rPr>
        <w:t>July 1, 2021.</w:t>
      </w:r>
    </w:p>
    <w:p w14:paraId="2BDC600F" w14:textId="77777777" w:rsidR="006F486D" w:rsidRPr="00E870CE" w:rsidRDefault="006F486D" w:rsidP="008449EA">
      <w:pPr>
        <w:pStyle w:val="BodyText"/>
        <w:numPr>
          <w:ilvl w:val="0"/>
          <w:numId w:val="21"/>
        </w:numPr>
        <w:spacing w:after="0" w:line="240" w:lineRule="auto"/>
        <w:contextualSpacing/>
        <w:rPr>
          <w:rFonts w:cs="Arial"/>
          <w:szCs w:val="20"/>
          <w:u w:val="single"/>
        </w:rPr>
      </w:pPr>
      <w:r w:rsidRPr="00E870CE">
        <w:rPr>
          <w:rFonts w:cs="Arial"/>
          <w:szCs w:val="20"/>
          <w:u w:val="single"/>
        </w:rPr>
        <w:t>Who is responsible for insurance, training and management, and administration of the agency’s transportation programs?</w:t>
      </w:r>
    </w:p>
    <w:p w14:paraId="405DEE20" w14:textId="0032C7E1" w:rsidR="006F486D" w:rsidRPr="00E870CE" w:rsidRDefault="00525E8B" w:rsidP="008449EA">
      <w:pPr>
        <w:pStyle w:val="BodyText"/>
        <w:ind w:left="360"/>
        <w:rPr>
          <w:rFonts w:cs="Arial"/>
          <w:szCs w:val="20"/>
        </w:rPr>
      </w:pPr>
      <w:r w:rsidRPr="00E870CE">
        <w:rPr>
          <w:rFonts w:cs="Arial"/>
          <w:szCs w:val="20"/>
        </w:rPr>
        <w:t>Suwannee Valley Transit Authority</w:t>
      </w:r>
      <w:r w:rsidR="006F486D" w:rsidRPr="00E870CE">
        <w:rPr>
          <w:rFonts w:cs="Arial"/>
          <w:szCs w:val="20"/>
        </w:rPr>
        <w:t>’s</w:t>
      </w:r>
      <w:r w:rsidR="006D1F0D" w:rsidRPr="00E870CE">
        <w:rPr>
          <w:rFonts w:cs="Arial"/>
          <w:szCs w:val="20"/>
        </w:rPr>
        <w:t xml:space="preserve"> Administrator</w:t>
      </w:r>
      <w:r w:rsidR="006F486D" w:rsidRPr="00E870CE">
        <w:rPr>
          <w:rFonts w:cs="Arial"/>
          <w:szCs w:val="20"/>
        </w:rPr>
        <w:t xml:space="preserve"> is responsible for training and management of our transportation program.  All safety sensitive employees are required to complete FDOT approved safety and security training course as part of their new hire orientation.  All new employees are required to complete </w:t>
      </w:r>
      <w:r w:rsidR="006D1F0D" w:rsidRPr="00E870CE">
        <w:rPr>
          <w:rFonts w:cs="Arial"/>
          <w:szCs w:val="20"/>
        </w:rPr>
        <w:t xml:space="preserve">behind the wheel training.  </w:t>
      </w:r>
      <w:r w:rsidR="006F486D" w:rsidRPr="00E870CE">
        <w:rPr>
          <w:rFonts w:cs="Arial"/>
          <w:szCs w:val="20"/>
        </w:rPr>
        <w:t>The</w:t>
      </w:r>
      <w:r w:rsidR="006D1F0D" w:rsidRPr="00E870CE">
        <w:rPr>
          <w:rFonts w:cs="Arial"/>
          <w:szCs w:val="20"/>
        </w:rPr>
        <w:t xml:space="preserve"> Administrator </w:t>
      </w:r>
      <w:r w:rsidR="006F486D" w:rsidRPr="00E870CE">
        <w:rPr>
          <w:rFonts w:cs="Arial"/>
          <w:szCs w:val="20"/>
        </w:rPr>
        <w:t xml:space="preserve">is responsible for annual renewal of all liability insurance for both </w:t>
      </w:r>
      <w:proofErr w:type="gramStart"/>
      <w:r w:rsidR="006F486D" w:rsidRPr="00E870CE">
        <w:rPr>
          <w:rFonts w:cs="Arial"/>
          <w:szCs w:val="20"/>
        </w:rPr>
        <w:t>FDOT</w:t>
      </w:r>
      <w:proofErr w:type="gramEnd"/>
      <w:r w:rsidR="006F486D" w:rsidRPr="00E870CE">
        <w:rPr>
          <w:rFonts w:cs="Arial"/>
          <w:szCs w:val="20"/>
        </w:rPr>
        <w:t xml:space="preserve"> and agency owned vehicles, as well as vehicle registration renewal.  It is the </w:t>
      </w:r>
      <w:r w:rsidR="006D1F0D" w:rsidRPr="00E870CE">
        <w:rPr>
          <w:rFonts w:cs="Arial"/>
          <w:szCs w:val="20"/>
        </w:rPr>
        <w:t xml:space="preserve">Administrator’s </w:t>
      </w:r>
      <w:r w:rsidR="006F486D" w:rsidRPr="00E870CE">
        <w:rPr>
          <w:rFonts w:cs="Arial"/>
          <w:szCs w:val="20"/>
        </w:rPr>
        <w:t>responsibility to administer all aspects of the transportation program and to control access and usage of all agency vehicles.</w:t>
      </w:r>
    </w:p>
    <w:p w14:paraId="6E8510D2" w14:textId="77777777" w:rsidR="006F486D" w:rsidRPr="00E870CE" w:rsidRDefault="006F486D" w:rsidP="008449EA">
      <w:pPr>
        <w:pStyle w:val="BodyText"/>
        <w:numPr>
          <w:ilvl w:val="0"/>
          <w:numId w:val="21"/>
        </w:numPr>
        <w:spacing w:after="0" w:line="240" w:lineRule="auto"/>
        <w:contextualSpacing/>
        <w:rPr>
          <w:rFonts w:cs="Arial"/>
          <w:szCs w:val="20"/>
          <w:u w:val="single"/>
        </w:rPr>
      </w:pPr>
      <w:r w:rsidRPr="00E870CE">
        <w:rPr>
          <w:rFonts w:cs="Arial"/>
          <w:szCs w:val="20"/>
          <w:u w:val="single"/>
        </w:rPr>
        <w:t>Who provides vehicle maintenance and record keeping?</w:t>
      </w:r>
    </w:p>
    <w:p w14:paraId="5F8E6812" w14:textId="13A5EAFC" w:rsidR="0063119F" w:rsidRPr="00E870CE" w:rsidRDefault="006F486D" w:rsidP="008449EA">
      <w:pPr>
        <w:pStyle w:val="BodyText"/>
        <w:ind w:left="360"/>
        <w:rPr>
          <w:rFonts w:cs="Arial"/>
          <w:szCs w:val="20"/>
        </w:rPr>
      </w:pPr>
      <w:r w:rsidRPr="00E870CE">
        <w:rPr>
          <w:rFonts w:cs="Arial"/>
          <w:szCs w:val="20"/>
        </w:rPr>
        <w:t xml:space="preserve">Maintenance on all agency vehicles is provided by </w:t>
      </w:r>
      <w:r w:rsidR="006D1F0D" w:rsidRPr="00E870CE">
        <w:rPr>
          <w:rFonts w:cs="Arial"/>
          <w:szCs w:val="20"/>
        </w:rPr>
        <w:t>in-house mechanics</w:t>
      </w:r>
      <w:r w:rsidRPr="00E870CE">
        <w:rPr>
          <w:rFonts w:cs="Arial"/>
          <w:szCs w:val="20"/>
        </w:rPr>
        <w:t xml:space="preserve">. </w:t>
      </w:r>
      <w:r w:rsidR="006D1F0D" w:rsidRPr="00E870CE">
        <w:rPr>
          <w:rFonts w:cs="Arial"/>
          <w:szCs w:val="20"/>
        </w:rPr>
        <w:t xml:space="preserve"> Suwannee Valley Transit Authority </w:t>
      </w:r>
      <w:r w:rsidRPr="00E870CE">
        <w:rPr>
          <w:rFonts w:cs="Arial"/>
          <w:szCs w:val="20"/>
        </w:rPr>
        <w:t xml:space="preserve">employs only ASE certified technicians with experience in working on commercial passenger vehicles like the </w:t>
      </w:r>
      <w:proofErr w:type="gramStart"/>
      <w:r w:rsidRPr="00E870CE">
        <w:rPr>
          <w:rFonts w:cs="Arial"/>
          <w:szCs w:val="20"/>
        </w:rPr>
        <w:t>type</w:t>
      </w:r>
      <w:proofErr w:type="gramEnd"/>
      <w:r w:rsidRPr="00E870CE">
        <w:rPr>
          <w:rFonts w:cs="Arial"/>
          <w:szCs w:val="20"/>
        </w:rPr>
        <w:t xml:space="preserve"> our agency uses. All maintenance is performed using the Preventative Maintenance Plan, which conforms to the </w:t>
      </w:r>
      <w:r w:rsidR="009D7A03" w:rsidRPr="00E870CE">
        <w:rPr>
          <w:rFonts w:cs="Arial"/>
          <w:szCs w:val="20"/>
        </w:rPr>
        <w:t>s</w:t>
      </w:r>
      <w:r w:rsidRPr="00E870CE">
        <w:rPr>
          <w:rFonts w:cs="Arial"/>
          <w:szCs w:val="20"/>
        </w:rPr>
        <w:t xml:space="preserve">tate Vehicle Maintenance Guidelines set forth in the FDOT Preventative Maintenance Guidelines document.  All vehicle files and driver files are kept on-site at our operations base located at </w:t>
      </w:r>
      <w:r w:rsidR="006D1F0D" w:rsidRPr="00E870CE">
        <w:rPr>
          <w:rFonts w:cs="Arial"/>
          <w:szCs w:val="20"/>
        </w:rPr>
        <w:t>1907 Voyles Street, SW, Live Oak, FL 32064</w:t>
      </w:r>
      <w:r w:rsidRPr="00E870CE">
        <w:rPr>
          <w:rFonts w:cs="Arial"/>
          <w:szCs w:val="20"/>
        </w:rPr>
        <w:t xml:space="preserve"> and are maintained by the </w:t>
      </w:r>
      <w:r w:rsidR="006D1F0D" w:rsidRPr="00E870CE">
        <w:rPr>
          <w:rFonts w:cs="Arial"/>
          <w:szCs w:val="20"/>
        </w:rPr>
        <w:t>Maintenance Supervisor</w:t>
      </w:r>
      <w:r w:rsidRPr="00E870CE">
        <w:rPr>
          <w:rFonts w:cs="Arial"/>
          <w:szCs w:val="20"/>
        </w:rPr>
        <w:t>. All records are maintained and retained for a minimum of four (4) years.</w:t>
      </w:r>
    </w:p>
    <w:p w14:paraId="07583BD6" w14:textId="6E574812" w:rsidR="006F486D" w:rsidRPr="00E870CE" w:rsidRDefault="006F486D" w:rsidP="0063119F">
      <w:pPr>
        <w:pStyle w:val="BodyText"/>
        <w:numPr>
          <w:ilvl w:val="0"/>
          <w:numId w:val="21"/>
        </w:numPr>
        <w:spacing w:after="0" w:line="240" w:lineRule="auto"/>
        <w:contextualSpacing/>
        <w:rPr>
          <w:rFonts w:cs="Arial"/>
          <w:szCs w:val="20"/>
          <w:u w:val="single"/>
        </w:rPr>
      </w:pPr>
      <w:r w:rsidRPr="00E870CE">
        <w:rPr>
          <w:rFonts w:cs="Arial"/>
          <w:szCs w:val="20"/>
          <w:u w:val="single"/>
        </w:rPr>
        <w:t>Number of current transportation related employees</w:t>
      </w:r>
      <w:r w:rsidR="00804775" w:rsidRPr="00E870CE">
        <w:rPr>
          <w:rFonts w:cs="Arial"/>
          <w:szCs w:val="20"/>
        </w:rPr>
        <w:t>.</w:t>
      </w:r>
    </w:p>
    <w:p w14:paraId="5EFC4022" w14:textId="7C11F680" w:rsidR="006F486D" w:rsidRPr="00E870CE" w:rsidRDefault="006F486D" w:rsidP="008449EA">
      <w:pPr>
        <w:pStyle w:val="BodyText"/>
        <w:ind w:left="360"/>
        <w:rPr>
          <w:rFonts w:cs="Arial"/>
          <w:szCs w:val="20"/>
        </w:rPr>
      </w:pPr>
      <w:r w:rsidRPr="00E870CE">
        <w:rPr>
          <w:rFonts w:cs="Arial"/>
          <w:szCs w:val="20"/>
        </w:rPr>
        <w:t xml:space="preserve">Our transportation department has a total of </w:t>
      </w:r>
      <w:r w:rsidR="006B0842" w:rsidRPr="00E870CE">
        <w:rPr>
          <w:rFonts w:cs="Arial"/>
          <w:szCs w:val="20"/>
        </w:rPr>
        <w:t>29</w:t>
      </w:r>
      <w:r w:rsidRPr="00E870CE">
        <w:rPr>
          <w:rFonts w:cs="Arial"/>
          <w:szCs w:val="20"/>
        </w:rPr>
        <w:t xml:space="preserve"> employees that include: </w:t>
      </w:r>
      <w:r w:rsidR="00B735C0" w:rsidRPr="00E870CE">
        <w:rPr>
          <w:rFonts w:cs="Arial"/>
          <w:szCs w:val="20"/>
        </w:rPr>
        <w:t>9</w:t>
      </w:r>
      <w:r w:rsidRPr="00E870CE">
        <w:rPr>
          <w:rFonts w:cs="Arial"/>
          <w:szCs w:val="20"/>
        </w:rPr>
        <w:t xml:space="preserve"> full-time drivers, </w:t>
      </w:r>
      <w:r w:rsidR="00B735C0" w:rsidRPr="00E870CE">
        <w:rPr>
          <w:rFonts w:cs="Arial"/>
          <w:szCs w:val="20"/>
        </w:rPr>
        <w:t xml:space="preserve">8 </w:t>
      </w:r>
      <w:r w:rsidRPr="00E870CE">
        <w:rPr>
          <w:rFonts w:cs="Arial"/>
          <w:szCs w:val="20"/>
        </w:rPr>
        <w:t xml:space="preserve">part-time drivers, </w:t>
      </w:r>
      <w:r w:rsidR="00B735C0" w:rsidRPr="00E870CE">
        <w:rPr>
          <w:rFonts w:cs="Arial"/>
          <w:szCs w:val="20"/>
        </w:rPr>
        <w:t>1</w:t>
      </w:r>
      <w:r w:rsidRPr="00E870CE">
        <w:rPr>
          <w:rFonts w:cs="Arial"/>
          <w:szCs w:val="20"/>
        </w:rPr>
        <w:t xml:space="preserve"> administrator</w:t>
      </w:r>
      <w:r w:rsidR="009D7A03" w:rsidRPr="00E870CE">
        <w:rPr>
          <w:rFonts w:cs="Arial"/>
          <w:szCs w:val="20"/>
        </w:rPr>
        <w:t>,</w:t>
      </w:r>
      <w:r w:rsidRPr="00E870CE">
        <w:rPr>
          <w:rFonts w:cs="Arial"/>
          <w:szCs w:val="20"/>
        </w:rPr>
        <w:t xml:space="preserve"> and </w:t>
      </w:r>
      <w:r w:rsidR="00B735C0" w:rsidRPr="00E870CE">
        <w:rPr>
          <w:rFonts w:cs="Arial"/>
          <w:szCs w:val="20"/>
        </w:rPr>
        <w:t>11</w:t>
      </w:r>
      <w:r w:rsidRPr="00E870CE">
        <w:rPr>
          <w:rFonts w:cs="Arial"/>
          <w:szCs w:val="20"/>
        </w:rPr>
        <w:t xml:space="preserve"> support staff.  </w:t>
      </w:r>
    </w:p>
    <w:p w14:paraId="528BD781" w14:textId="59D755EA" w:rsidR="00921604" w:rsidRDefault="00921604" w:rsidP="008449EA">
      <w:pPr>
        <w:pStyle w:val="BodyText"/>
        <w:ind w:left="360"/>
        <w:rPr>
          <w:rFonts w:cs="Arial"/>
          <w:color w:val="00B050"/>
          <w:szCs w:val="20"/>
        </w:rPr>
      </w:pPr>
    </w:p>
    <w:p w14:paraId="3507DAFC" w14:textId="77777777" w:rsidR="00921604" w:rsidRPr="00E870CE" w:rsidRDefault="00921604" w:rsidP="008449EA">
      <w:pPr>
        <w:pStyle w:val="BodyText"/>
        <w:ind w:left="360"/>
        <w:rPr>
          <w:rFonts w:cs="Arial"/>
          <w:szCs w:val="20"/>
        </w:rPr>
      </w:pPr>
    </w:p>
    <w:p w14:paraId="0E353C73" w14:textId="77777777" w:rsidR="006F486D" w:rsidRPr="00E870CE" w:rsidRDefault="006F486D" w:rsidP="008449EA">
      <w:pPr>
        <w:pStyle w:val="BodyText"/>
        <w:numPr>
          <w:ilvl w:val="0"/>
          <w:numId w:val="21"/>
        </w:numPr>
        <w:spacing w:after="0" w:line="240" w:lineRule="auto"/>
        <w:contextualSpacing/>
        <w:rPr>
          <w:rFonts w:cs="Arial"/>
          <w:szCs w:val="20"/>
          <w:u w:val="single"/>
        </w:rPr>
      </w:pPr>
      <w:r w:rsidRPr="00E870CE">
        <w:rPr>
          <w:rFonts w:cs="Arial"/>
          <w:szCs w:val="20"/>
          <w:u w:val="single"/>
        </w:rPr>
        <w:lastRenderedPageBreak/>
        <w:t>Who will drive the vehicle, number of drivers, CDL certifications, etc.?</w:t>
      </w:r>
    </w:p>
    <w:p w14:paraId="2B5CC5BF" w14:textId="2B2DB274" w:rsidR="006F486D" w:rsidRPr="00E870CE" w:rsidRDefault="006F486D" w:rsidP="008449EA">
      <w:pPr>
        <w:pStyle w:val="BodyText"/>
        <w:ind w:left="360"/>
        <w:rPr>
          <w:rFonts w:cs="Arial"/>
          <w:szCs w:val="20"/>
        </w:rPr>
      </w:pPr>
      <w:r w:rsidRPr="00E870CE">
        <w:rPr>
          <w:rFonts w:cs="Arial"/>
          <w:szCs w:val="20"/>
        </w:rPr>
        <w:t xml:space="preserve">Only transportation employees that have completed </w:t>
      </w:r>
      <w:proofErr w:type="gramStart"/>
      <w:r w:rsidRPr="00E870CE">
        <w:rPr>
          <w:rFonts w:cs="Arial"/>
          <w:szCs w:val="20"/>
        </w:rPr>
        <w:t>all of</w:t>
      </w:r>
      <w:proofErr w:type="gramEnd"/>
      <w:r w:rsidRPr="00E870CE">
        <w:rPr>
          <w:rFonts w:cs="Arial"/>
          <w:szCs w:val="20"/>
        </w:rPr>
        <w:t xml:space="preserve"> the required safety and drivers training requirements will be allowed to drive the agency vehicles.</w:t>
      </w:r>
    </w:p>
    <w:p w14:paraId="211AEC2F" w14:textId="64E841EB" w:rsidR="006F486D" w:rsidRPr="00E870CE" w:rsidRDefault="006F486D" w:rsidP="008449EA">
      <w:pPr>
        <w:pStyle w:val="BodyText"/>
        <w:numPr>
          <w:ilvl w:val="0"/>
          <w:numId w:val="21"/>
        </w:numPr>
        <w:spacing w:after="0" w:line="240" w:lineRule="auto"/>
        <w:contextualSpacing/>
        <w:rPr>
          <w:rFonts w:cs="Arial"/>
          <w:szCs w:val="20"/>
          <w:u w:val="single"/>
        </w:rPr>
      </w:pPr>
      <w:r w:rsidRPr="00E870CE">
        <w:rPr>
          <w:rFonts w:cs="Arial"/>
          <w:szCs w:val="20"/>
          <w:u w:val="single"/>
        </w:rPr>
        <w:t>A detailed description of service routes and ridership numbers</w:t>
      </w:r>
      <w:r w:rsidR="00804775" w:rsidRPr="00E870CE">
        <w:rPr>
          <w:rFonts w:cs="Arial"/>
          <w:szCs w:val="20"/>
        </w:rPr>
        <w:t>.</w:t>
      </w:r>
    </w:p>
    <w:p w14:paraId="20E3789B" w14:textId="4402484D" w:rsidR="00CE2051" w:rsidRPr="00E870CE" w:rsidRDefault="006F486D" w:rsidP="008449EA">
      <w:pPr>
        <w:pStyle w:val="BodyText"/>
        <w:ind w:left="360"/>
        <w:rPr>
          <w:rFonts w:cs="Arial"/>
          <w:szCs w:val="20"/>
        </w:rPr>
      </w:pPr>
      <w:r w:rsidRPr="00E870CE">
        <w:rPr>
          <w:rFonts w:cs="Arial"/>
          <w:szCs w:val="20"/>
        </w:rPr>
        <w:t xml:space="preserve">Transportation services provided through our program are available to </w:t>
      </w:r>
      <w:r w:rsidR="00863BD4" w:rsidRPr="00E870CE">
        <w:rPr>
          <w:rFonts w:cs="Arial"/>
          <w:szCs w:val="20"/>
        </w:rPr>
        <w:t>citizens of our service area</w:t>
      </w:r>
      <w:r w:rsidRPr="00E870CE">
        <w:rPr>
          <w:rFonts w:cs="Arial"/>
          <w:szCs w:val="20"/>
        </w:rPr>
        <w:t xml:space="preserve">. We provide a wide range of trip purposes that </w:t>
      </w:r>
      <w:proofErr w:type="gramStart"/>
      <w:r w:rsidRPr="00E870CE">
        <w:rPr>
          <w:rFonts w:cs="Arial"/>
          <w:szCs w:val="20"/>
        </w:rPr>
        <w:t>include:</w:t>
      </w:r>
      <w:proofErr w:type="gramEnd"/>
      <w:r w:rsidRPr="00E870CE">
        <w:rPr>
          <w:rFonts w:cs="Arial"/>
          <w:szCs w:val="20"/>
        </w:rPr>
        <w:t xml:space="preserve"> medical, nutrition, shopping, social service, training, employment, social and recreation.   Currently, we use a variety of vehicles to provide passenger services.  Our fleet includes vans, modified vans, and buses.  </w:t>
      </w:r>
      <w:r w:rsidR="00E870CE" w:rsidRPr="00E870CE">
        <w:rPr>
          <w:rFonts w:cs="Arial"/>
          <w:szCs w:val="20"/>
        </w:rPr>
        <w:t xml:space="preserve">22 </w:t>
      </w:r>
      <w:r w:rsidRPr="00E870CE">
        <w:rPr>
          <w:rFonts w:cs="Arial"/>
          <w:szCs w:val="20"/>
        </w:rPr>
        <w:t xml:space="preserve">of our vehicles are equipped for wheelchair service.  We prioritize grouping trips and multi-loading to the maximum extent possible.  </w:t>
      </w:r>
    </w:p>
    <w:p w14:paraId="4507104D" w14:textId="77777777" w:rsidR="00CE2051" w:rsidRPr="00E870CE" w:rsidRDefault="00CE2051">
      <w:pPr>
        <w:rPr>
          <w:highlight w:val="yellow"/>
        </w:rPr>
      </w:pPr>
      <w:r w:rsidRPr="00E870CE">
        <w:rPr>
          <w:highlight w:val="yellow"/>
        </w:rPr>
        <w:br w:type="page"/>
      </w:r>
    </w:p>
    <w:p w14:paraId="6540BC13" w14:textId="77777777" w:rsidR="00301B98" w:rsidRDefault="00301B98" w:rsidP="00301B98">
      <w:pPr>
        <w:pStyle w:val="Title"/>
      </w:pPr>
      <w:bookmarkStart w:id="46" w:name="_Toc104445508"/>
      <w:bookmarkStart w:id="47" w:name="_Toc105506172"/>
    </w:p>
    <w:p w14:paraId="6877C25D" w14:textId="77FFD634" w:rsidR="00CE2051" w:rsidRPr="00A50A9E" w:rsidRDefault="007A5B27" w:rsidP="008F130A">
      <w:pPr>
        <w:pStyle w:val="Heading1"/>
        <w:jc w:val="center"/>
        <w:rPr>
          <w:color w:val="auto"/>
        </w:rPr>
      </w:pPr>
      <w:r>
        <w:t>A</w:t>
      </w:r>
      <w:r w:rsidR="00CE2051" w:rsidRPr="00A50A9E">
        <w:t>ppendix C</w:t>
      </w:r>
      <w:bookmarkStart w:id="48" w:name="_Toc104445509"/>
      <w:bookmarkStart w:id="49" w:name="_Toc104531062"/>
      <w:bookmarkEnd w:id="46"/>
      <w:r w:rsidR="008F130A">
        <w:rPr>
          <w:color w:val="auto"/>
        </w:rPr>
        <w:t xml:space="preserve"> </w:t>
      </w:r>
      <w:r w:rsidR="00CE2051" w:rsidRPr="00A50A9E">
        <w:t>Title VI Plan Adoption Meeting Minutes</w:t>
      </w:r>
      <w:bookmarkEnd w:id="47"/>
      <w:bookmarkEnd w:id="48"/>
      <w:bookmarkEnd w:id="49"/>
    </w:p>
    <w:p w14:paraId="21A29150" w14:textId="393A35FD" w:rsidR="00CE2051" w:rsidRDefault="00CE2051" w:rsidP="004B50A4">
      <w:pPr>
        <w:rPr>
          <w:rFonts w:ascii="Arial" w:hAnsi="Arial" w:cs="Arial"/>
        </w:rPr>
      </w:pPr>
    </w:p>
    <w:p w14:paraId="09360F3E" w14:textId="5F4FD2FD" w:rsidR="00C71DEF" w:rsidRDefault="00CE2051">
      <w:pPr>
        <w:rPr>
          <w:rFonts w:ascii="Arial" w:hAnsi="Arial" w:cs="Arial"/>
        </w:rPr>
      </w:pPr>
      <w:r>
        <w:rPr>
          <w:rFonts w:ascii="Arial" w:hAnsi="Arial" w:cs="Arial"/>
        </w:rPr>
        <w:br w:type="page"/>
      </w:r>
    </w:p>
    <w:p w14:paraId="3ED93A68" w14:textId="01E766C3" w:rsidR="00032BB3" w:rsidRDefault="00032BB3" w:rsidP="00032BB3">
      <w:pPr>
        <w:pStyle w:val="Title"/>
        <w:rPr>
          <w:sz w:val="17"/>
        </w:rPr>
      </w:pPr>
      <w:r>
        <w:rPr>
          <w:noProof/>
        </w:rPr>
        <w:lastRenderedPageBreak/>
        <w:drawing>
          <wp:anchor distT="0" distB="0" distL="0" distR="0" simplePos="0" relativeHeight="251735040" behindDoc="0" locked="0" layoutInCell="1" allowOverlap="1" wp14:anchorId="2EA26C31" wp14:editId="653355C8">
            <wp:simplePos x="0" y="0"/>
            <wp:positionH relativeFrom="page">
              <wp:posOffset>0</wp:posOffset>
            </wp:positionH>
            <wp:positionV relativeFrom="page">
              <wp:posOffset>923926</wp:posOffset>
            </wp:positionV>
            <wp:extent cx="7772400" cy="8210550"/>
            <wp:effectExtent l="0" t="0" r="0" b="0"/>
            <wp:wrapNone/>
            <wp:docPr id="17"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descr="Text, letter&#10;&#10;Description automatically generated"/>
                    <pic:cNvPicPr/>
                  </pic:nvPicPr>
                  <pic:blipFill>
                    <a:blip r:embed="rId14" cstate="print"/>
                    <a:stretch>
                      <a:fillRect/>
                    </a:stretch>
                  </pic:blipFill>
                  <pic:spPr>
                    <a:xfrm>
                      <a:off x="0" y="0"/>
                      <a:ext cx="7772400" cy="8210550"/>
                    </a:xfrm>
                    <a:prstGeom prst="rect">
                      <a:avLst/>
                    </a:prstGeom>
                  </pic:spPr>
                </pic:pic>
              </a:graphicData>
            </a:graphic>
            <wp14:sizeRelV relativeFrom="margin">
              <wp14:pctHeight>0</wp14:pctHeight>
            </wp14:sizeRelV>
          </wp:anchor>
        </w:drawing>
      </w:r>
    </w:p>
    <w:p w14:paraId="63F45AC3" w14:textId="4248E78A" w:rsidR="00C71DEF" w:rsidRDefault="00C71DEF" w:rsidP="00C71DEF">
      <w:pPr>
        <w:pStyle w:val="Title"/>
        <w:rPr>
          <w:sz w:val="17"/>
        </w:rPr>
      </w:pPr>
      <w:r>
        <w:rPr>
          <w:noProof/>
        </w:rPr>
        <w:drawing>
          <wp:anchor distT="0" distB="0" distL="0" distR="0" simplePos="0" relativeHeight="251732992" behindDoc="0" locked="0" layoutInCell="1" allowOverlap="1" wp14:anchorId="304AC6C7" wp14:editId="0F5326CA">
            <wp:simplePos x="0" y="0"/>
            <wp:positionH relativeFrom="page">
              <wp:posOffset>0</wp:posOffset>
            </wp:positionH>
            <wp:positionV relativeFrom="page">
              <wp:posOffset>923290</wp:posOffset>
            </wp:positionV>
            <wp:extent cx="7772400" cy="8211185"/>
            <wp:effectExtent l="0" t="0" r="0" b="0"/>
            <wp:wrapNone/>
            <wp:docPr id="16"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descr="Text, letter&#10;&#10;Description automatically generated"/>
                    <pic:cNvPicPr/>
                  </pic:nvPicPr>
                  <pic:blipFill>
                    <a:blip r:embed="rId15" cstate="print"/>
                    <a:stretch>
                      <a:fillRect/>
                    </a:stretch>
                  </pic:blipFill>
                  <pic:spPr>
                    <a:xfrm>
                      <a:off x="0" y="0"/>
                      <a:ext cx="7772400" cy="8211185"/>
                    </a:xfrm>
                    <a:prstGeom prst="rect">
                      <a:avLst/>
                    </a:prstGeom>
                  </pic:spPr>
                </pic:pic>
              </a:graphicData>
            </a:graphic>
            <wp14:sizeRelV relativeFrom="margin">
              <wp14:pctHeight>0</wp14:pctHeight>
            </wp14:sizeRelV>
          </wp:anchor>
        </w:drawing>
      </w:r>
    </w:p>
    <w:p w14:paraId="145E2D39" w14:textId="77777777" w:rsidR="00C71DEF" w:rsidRDefault="00C71DEF">
      <w:pPr>
        <w:rPr>
          <w:rFonts w:ascii="Arial" w:hAnsi="Arial" w:cs="Arial"/>
        </w:rPr>
      </w:pPr>
      <w:r>
        <w:rPr>
          <w:rFonts w:ascii="Arial" w:hAnsi="Arial" w:cs="Arial"/>
        </w:rPr>
        <w:br w:type="page"/>
      </w:r>
    </w:p>
    <w:p w14:paraId="1B3F1D32" w14:textId="77777777" w:rsidR="00CE2051" w:rsidRDefault="00CE2051">
      <w:pPr>
        <w:rPr>
          <w:rFonts w:ascii="Arial" w:hAnsi="Arial" w:cs="Arial"/>
        </w:rPr>
      </w:pPr>
    </w:p>
    <w:p w14:paraId="0AF4DD7F" w14:textId="12839F26" w:rsidR="0063119F" w:rsidRDefault="00DA622E" w:rsidP="00804775">
      <w:pPr>
        <w:pStyle w:val="BodyText"/>
        <w:rPr>
          <w:highlight w:val="cyan"/>
        </w:rPr>
      </w:pPr>
      <w:r>
        <w:rPr>
          <w:noProof/>
        </w:rPr>
        <w:drawing>
          <wp:anchor distT="0" distB="0" distL="114300" distR="114300" simplePos="0" relativeHeight="251718656" behindDoc="0" locked="0" layoutInCell="1" allowOverlap="1" wp14:anchorId="08FB2279" wp14:editId="78EC09F6">
            <wp:simplePos x="0" y="0"/>
            <wp:positionH relativeFrom="column">
              <wp:posOffset>2568548</wp:posOffset>
            </wp:positionH>
            <wp:positionV relativeFrom="paragraph">
              <wp:posOffset>205919</wp:posOffset>
            </wp:positionV>
            <wp:extent cx="792480" cy="838200"/>
            <wp:effectExtent l="0" t="0" r="7620" b="0"/>
            <wp:wrapSquare wrapText="right"/>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6416B" w14:textId="770EEC13" w:rsidR="00377F3F" w:rsidRDefault="00377F3F" w:rsidP="00377F3F">
      <w:bookmarkStart w:id="50" w:name="_Toc104445510"/>
    </w:p>
    <w:p w14:paraId="5EE867F5" w14:textId="77777777" w:rsidR="00377F3F" w:rsidRDefault="00377F3F" w:rsidP="00377F3F"/>
    <w:p w14:paraId="0A0099E2" w14:textId="77777777" w:rsidR="00377F3F" w:rsidRDefault="00377F3F" w:rsidP="00377F3F">
      <w:pPr>
        <w:jc w:val="center"/>
        <w:rPr>
          <w:b/>
          <w:i/>
        </w:rPr>
      </w:pPr>
    </w:p>
    <w:p w14:paraId="541C1C50" w14:textId="77777777" w:rsidR="00377F3F" w:rsidRPr="00377F3F" w:rsidRDefault="00377F3F" w:rsidP="00377F3F">
      <w:pPr>
        <w:pStyle w:val="NoSpacing"/>
        <w:jc w:val="center"/>
      </w:pPr>
      <w:r w:rsidRPr="00377F3F">
        <w:t>MINUTES</w:t>
      </w:r>
    </w:p>
    <w:p w14:paraId="5576FF27" w14:textId="77777777" w:rsidR="00377F3F" w:rsidRPr="00377F3F" w:rsidRDefault="00377F3F" w:rsidP="00377F3F">
      <w:pPr>
        <w:pStyle w:val="NoSpacing"/>
        <w:jc w:val="center"/>
      </w:pPr>
    </w:p>
    <w:p w14:paraId="5127700E" w14:textId="77777777" w:rsidR="00377F3F" w:rsidRPr="00377F3F" w:rsidRDefault="00377F3F" w:rsidP="00377F3F">
      <w:pPr>
        <w:pStyle w:val="NoSpacing"/>
        <w:jc w:val="center"/>
      </w:pPr>
      <w:r w:rsidRPr="00377F3F">
        <w:t>of the</w:t>
      </w:r>
    </w:p>
    <w:p w14:paraId="7102B0B6" w14:textId="2D25CCF5" w:rsidR="00377F3F" w:rsidRPr="00377F3F" w:rsidRDefault="00377F3F" w:rsidP="00377F3F">
      <w:pPr>
        <w:pStyle w:val="NoSpacing"/>
        <w:jc w:val="center"/>
      </w:pPr>
    </w:p>
    <w:p w14:paraId="0F4217FA" w14:textId="77777777" w:rsidR="00377F3F" w:rsidRPr="00377F3F" w:rsidRDefault="00377F3F" w:rsidP="00377F3F">
      <w:pPr>
        <w:pStyle w:val="NoSpacing"/>
        <w:jc w:val="center"/>
      </w:pPr>
      <w:r w:rsidRPr="00377F3F">
        <w:t>GOVERNING BOARD OF DIRECTORS</w:t>
      </w:r>
    </w:p>
    <w:p w14:paraId="759E8DFC" w14:textId="77777777" w:rsidR="00377F3F" w:rsidRDefault="00377F3F" w:rsidP="00377F3F">
      <w:pPr>
        <w:pStyle w:val="NoSpacing"/>
      </w:pPr>
    </w:p>
    <w:p w14:paraId="5EB9F747" w14:textId="77777777" w:rsidR="00377F3F" w:rsidRPr="0021166E" w:rsidRDefault="00377F3F" w:rsidP="00377F3F">
      <w:pPr>
        <w:pStyle w:val="NoSpacing"/>
        <w:rPr>
          <w:b/>
          <w:bCs/>
          <w:u w:val="single"/>
        </w:rPr>
      </w:pPr>
      <w:r w:rsidRPr="0021166E">
        <w:rPr>
          <w:b/>
          <w:bCs/>
          <w:u w:val="single"/>
        </w:rPr>
        <w:t>OPENING:</w:t>
      </w:r>
    </w:p>
    <w:p w14:paraId="1F504D04" w14:textId="1E348FB3" w:rsidR="00377F3F" w:rsidRDefault="00377F3F" w:rsidP="00E534E1">
      <w:pPr>
        <w:pStyle w:val="NoSpacing"/>
        <w:ind w:left="288"/>
      </w:pPr>
      <w:r>
        <w:t xml:space="preserve">The November 4, </w:t>
      </w:r>
      <w:proofErr w:type="gramStart"/>
      <w:r>
        <w:t>2013</w:t>
      </w:r>
      <w:proofErr w:type="gramEnd"/>
      <w:r>
        <w:t xml:space="preserve"> special called Meeting of the SVTA Board of Directors was called to order at 6:00 p.m. by Commissioner Philip Oxendine in the Conference Room of the Suwannee Valley Transit Authority.  Chairman Ronald Williams was unable to attend the meeting; therefore, Commissioner Oxendine presided in his absence.  The invocation was given by Commissioner Fleming and the flag salute was led by Commissioner Oxendine.</w:t>
      </w:r>
    </w:p>
    <w:p w14:paraId="66A74D58" w14:textId="77777777" w:rsidR="00377F3F" w:rsidRDefault="00377F3F" w:rsidP="00377F3F">
      <w:pPr>
        <w:pStyle w:val="NoSpacing"/>
      </w:pPr>
    </w:p>
    <w:p w14:paraId="3B4F2055" w14:textId="77777777" w:rsidR="00377F3F" w:rsidRPr="0021166E" w:rsidRDefault="00377F3F" w:rsidP="00377F3F">
      <w:pPr>
        <w:pStyle w:val="NoSpacing"/>
        <w:rPr>
          <w:b/>
          <w:bCs/>
          <w:u w:val="single"/>
        </w:rPr>
      </w:pPr>
      <w:r w:rsidRPr="0021166E">
        <w:rPr>
          <w:b/>
          <w:bCs/>
          <w:u w:val="single"/>
        </w:rPr>
        <w:t>PRESENT:</w:t>
      </w:r>
    </w:p>
    <w:p w14:paraId="65981DEA" w14:textId="1BA2B59F" w:rsidR="00377F3F" w:rsidRDefault="00377F3F" w:rsidP="00DA622E">
      <w:pPr>
        <w:pStyle w:val="NoSpacing"/>
        <w:ind w:left="288"/>
      </w:pPr>
      <w:r>
        <w:t xml:space="preserve">Commissioners:  Robert Brown, Clyde Fleming, Bucky Nash, Philip Oxendine, Josh Smith, Hal A. </w:t>
      </w:r>
      <w:proofErr w:type="spellStart"/>
      <w:r>
        <w:t>Airth</w:t>
      </w:r>
      <w:proofErr w:type="spellEnd"/>
      <w:r>
        <w:t xml:space="preserve">, Board Attorney.  </w:t>
      </w:r>
    </w:p>
    <w:p w14:paraId="17C08D53" w14:textId="77777777" w:rsidR="00377F3F" w:rsidRDefault="00377F3F" w:rsidP="00377F3F">
      <w:pPr>
        <w:pStyle w:val="NoSpacing"/>
      </w:pPr>
      <w:r>
        <w:tab/>
      </w:r>
    </w:p>
    <w:p w14:paraId="50FA7188" w14:textId="4C1E5008" w:rsidR="00377F3F" w:rsidRDefault="00377F3F" w:rsidP="00DA622E">
      <w:pPr>
        <w:pStyle w:val="NoSpacing"/>
        <w:ind w:left="288"/>
      </w:pPr>
      <w:r>
        <w:t xml:space="preserve">SVTA Agency Representatives:  Gwendolyn </w:t>
      </w:r>
      <w:proofErr w:type="spellStart"/>
      <w:r>
        <w:t>Pra</w:t>
      </w:r>
      <w:proofErr w:type="spellEnd"/>
      <w:r>
        <w:t xml:space="preserve">, Administrator; Bill Steele, Teresa Fortner, Sarai King, Wayne Blevins, Ken </w:t>
      </w:r>
      <w:proofErr w:type="spellStart"/>
      <w:r>
        <w:t>Kaemmer</w:t>
      </w:r>
      <w:proofErr w:type="spellEnd"/>
      <w:r>
        <w:t xml:space="preserve">, Floyd Webb, DD </w:t>
      </w:r>
      <w:proofErr w:type="spellStart"/>
      <w:r>
        <w:t>Raggins</w:t>
      </w:r>
      <w:proofErr w:type="spellEnd"/>
      <w:r>
        <w:t xml:space="preserve">, Cinda Foster, Shirley Cribbs, Frederica Johnson, Mark </w:t>
      </w:r>
      <w:proofErr w:type="gramStart"/>
      <w:r>
        <w:t>Holmes</w:t>
      </w:r>
      <w:proofErr w:type="gramEnd"/>
      <w:r>
        <w:t xml:space="preserve"> and Nick Furst.</w:t>
      </w:r>
    </w:p>
    <w:p w14:paraId="32E25A14" w14:textId="77777777" w:rsidR="00377F3F" w:rsidRDefault="00377F3F" w:rsidP="00377F3F">
      <w:pPr>
        <w:pStyle w:val="NoSpacing"/>
      </w:pPr>
    </w:p>
    <w:p w14:paraId="30A68BC8" w14:textId="77777777" w:rsidR="00377F3F" w:rsidRDefault="00377F3F" w:rsidP="00DA622E">
      <w:pPr>
        <w:pStyle w:val="NoSpacing"/>
        <w:ind w:left="288"/>
      </w:pPr>
      <w:r>
        <w:t>Subcontractors present:  Wade Greathouse, Alternative; Joanne Collins, Collins Transport; James Daniels and Laverne Johnson, D’s Healthcare; Brenda Littrell, Parrish.</w:t>
      </w:r>
    </w:p>
    <w:p w14:paraId="004D3B52" w14:textId="77777777" w:rsidR="00377F3F" w:rsidRDefault="00377F3F" w:rsidP="00377F3F">
      <w:pPr>
        <w:pStyle w:val="NoSpacing"/>
      </w:pPr>
    </w:p>
    <w:p w14:paraId="2DE96D17" w14:textId="77777777" w:rsidR="00377F3F" w:rsidRDefault="00377F3F" w:rsidP="00DA622E">
      <w:pPr>
        <w:pStyle w:val="NoSpacing"/>
        <w:ind w:left="288"/>
      </w:pPr>
      <w:r>
        <w:t>Absent from the Meeting:  Jason Bashaw was unable to attend due to a prior engagement.</w:t>
      </w:r>
    </w:p>
    <w:p w14:paraId="3F4E2653" w14:textId="77777777" w:rsidR="0021166E" w:rsidRDefault="0021166E" w:rsidP="00377F3F">
      <w:pPr>
        <w:pStyle w:val="NoSpacing"/>
      </w:pPr>
    </w:p>
    <w:p w14:paraId="0ECB5D74" w14:textId="1D6B7AAE" w:rsidR="00377F3F" w:rsidRPr="0021166E" w:rsidRDefault="00377F3F" w:rsidP="00377F3F">
      <w:pPr>
        <w:pStyle w:val="NoSpacing"/>
        <w:rPr>
          <w:b/>
          <w:bCs/>
        </w:rPr>
      </w:pPr>
      <w:r w:rsidRPr="0021166E">
        <w:rPr>
          <w:b/>
          <w:bCs/>
          <w:u w:val="single"/>
        </w:rPr>
        <w:t>VENDOR COMPLIANCE:</w:t>
      </w:r>
      <w:r w:rsidRPr="0021166E">
        <w:rPr>
          <w:b/>
          <w:bCs/>
        </w:rPr>
        <w:t xml:space="preserve">   </w:t>
      </w:r>
    </w:p>
    <w:p w14:paraId="2ACCD254" w14:textId="59D9F99B" w:rsidR="00377F3F" w:rsidRDefault="00377F3F" w:rsidP="00DA622E">
      <w:pPr>
        <w:pStyle w:val="NoSpacing"/>
        <w:ind w:left="288"/>
      </w:pPr>
      <w:r>
        <w:t xml:space="preserve">Mrs. </w:t>
      </w:r>
      <w:proofErr w:type="spellStart"/>
      <w:r>
        <w:t>Pra</w:t>
      </w:r>
      <w:proofErr w:type="spellEnd"/>
      <w:r>
        <w:t xml:space="preserve"> began the discussion on vendor compliance by stating the Board had granted the vendors 30 days to bring their vehicles into compliance and 90 days to bring their paperwork into compliance.  She added the vendors have completed 75% to 80% of the paperwork.</w:t>
      </w:r>
    </w:p>
    <w:p w14:paraId="2C118982" w14:textId="77777777" w:rsidR="00E534E1" w:rsidRDefault="00E534E1" w:rsidP="00DA622E">
      <w:pPr>
        <w:pStyle w:val="NoSpacing"/>
        <w:ind w:left="288"/>
      </w:pPr>
    </w:p>
    <w:p w14:paraId="39D026DC" w14:textId="000A7405" w:rsidR="00377F3F" w:rsidRDefault="00377F3F" w:rsidP="00DA622E">
      <w:pPr>
        <w:pStyle w:val="NoSpacing"/>
        <w:ind w:left="288"/>
      </w:pPr>
      <w:r>
        <w:t xml:space="preserve">Mrs. </w:t>
      </w:r>
      <w:proofErr w:type="spellStart"/>
      <w:r>
        <w:t>Pra</w:t>
      </w:r>
      <w:proofErr w:type="spellEnd"/>
      <w:r>
        <w:t xml:space="preserve"> encouraged the Board members to address the vendors and mechanics with any questions.  There was an </w:t>
      </w:r>
      <w:proofErr w:type="gramStart"/>
      <w:r>
        <w:t>in depth</w:t>
      </w:r>
      <w:proofErr w:type="gramEnd"/>
      <w:r>
        <w:t xml:space="preserve"> discussion between the Board members, vendors and mechanics regarding compliance issues and ways to rectify the problems.  The vendors explained how they were in the process of repairs and the cost factor involved.  They also need additional time to complete their repairs in preparation for a final inspection.</w:t>
      </w:r>
    </w:p>
    <w:p w14:paraId="058017DA" w14:textId="34211213" w:rsidR="00377F3F" w:rsidRDefault="00377F3F" w:rsidP="00377F3F">
      <w:pPr>
        <w:pStyle w:val="NoSpacing"/>
      </w:pPr>
    </w:p>
    <w:p w14:paraId="3F5FACF9" w14:textId="074E3BF2" w:rsidR="00377F3F" w:rsidRDefault="00377F3F" w:rsidP="00377F3F">
      <w:pPr>
        <w:pStyle w:val="NoSpacing"/>
      </w:pPr>
      <w:r>
        <w:t xml:space="preserve">Mr. </w:t>
      </w:r>
      <w:proofErr w:type="spellStart"/>
      <w:r>
        <w:t>Airth</w:t>
      </w:r>
      <w:proofErr w:type="spellEnd"/>
      <w:r>
        <w:t xml:space="preserve"> reminded the Board that in their September 23, </w:t>
      </w:r>
      <w:proofErr w:type="gramStart"/>
      <w:r>
        <w:t>2013</w:t>
      </w:r>
      <w:proofErr w:type="gramEnd"/>
      <w:r>
        <w:t xml:space="preserve"> Board meeting, a motion was voted on and passed to allow 30 days, not to exceed October 31, 2013, for the vendors to bring their vehicles into safety compliance.  Of the 15 vehicles required to have inspections, 12 of those vehicles weren’t presented for </w:t>
      </w:r>
      <w:r>
        <w:lastRenderedPageBreak/>
        <w:t xml:space="preserve">their first inspection until after October 21, 2013.  Mr. </w:t>
      </w:r>
      <w:proofErr w:type="spellStart"/>
      <w:r>
        <w:t>Airth</w:t>
      </w:r>
      <w:proofErr w:type="spellEnd"/>
      <w:r>
        <w:t xml:space="preserve"> stated the Board has a responsibility to the Agency and its riders and could become a liability issue.</w:t>
      </w:r>
    </w:p>
    <w:p w14:paraId="547B8FD1" w14:textId="77777777" w:rsidR="00377F3F" w:rsidRDefault="00377F3F" w:rsidP="00377F3F">
      <w:pPr>
        <w:pStyle w:val="NoSpacing"/>
      </w:pPr>
    </w:p>
    <w:p w14:paraId="432360A8" w14:textId="77777777" w:rsidR="0021166E" w:rsidRDefault="0021166E" w:rsidP="00377F3F">
      <w:pPr>
        <w:pStyle w:val="NoSpacing"/>
      </w:pPr>
    </w:p>
    <w:p w14:paraId="23492A15" w14:textId="5F5E63B1" w:rsidR="00377F3F" w:rsidRDefault="00377F3F" w:rsidP="00377F3F">
      <w:pPr>
        <w:pStyle w:val="NoSpacing"/>
      </w:pPr>
      <w:r>
        <w:t xml:space="preserve">Mrs. </w:t>
      </w:r>
      <w:proofErr w:type="spellStart"/>
      <w:r>
        <w:t>Pra</w:t>
      </w:r>
      <w:proofErr w:type="spellEnd"/>
      <w:r>
        <w:t xml:space="preserve"> explained SVTA is attempting to have all vehicles in compliance by the date</w:t>
      </w:r>
    </w:p>
    <w:p w14:paraId="48E02359" w14:textId="56B215DB" w:rsidR="00377F3F" w:rsidRDefault="00377F3F" w:rsidP="00377F3F">
      <w:pPr>
        <w:pStyle w:val="NoSpacing"/>
      </w:pPr>
      <w:r>
        <w:t xml:space="preserve">DOT will arrive for their final inspection.  Even though SVTA’s vehicles </w:t>
      </w:r>
      <w:proofErr w:type="gramStart"/>
      <w:r>
        <w:t>are in compliance</w:t>
      </w:r>
      <w:proofErr w:type="gramEnd"/>
      <w:r>
        <w:t>, if the vendor’s vehicles are not, SVTA will be cited for noncompliance.  SVTA has worked diligently in preparing all vehicles for the DOT inspection to include the vendor’s and SVTA vehicles.</w:t>
      </w:r>
    </w:p>
    <w:p w14:paraId="59B8DE41" w14:textId="77777777" w:rsidR="00377F3F" w:rsidRDefault="00377F3F" w:rsidP="00377F3F">
      <w:pPr>
        <w:pStyle w:val="NoSpacing"/>
      </w:pPr>
    </w:p>
    <w:p w14:paraId="2433440C" w14:textId="08FD61D5" w:rsidR="00377F3F" w:rsidRDefault="00377F3F" w:rsidP="00377F3F">
      <w:pPr>
        <w:pStyle w:val="NoSpacing"/>
      </w:pPr>
      <w:r>
        <w:t xml:space="preserve">Commissioner Nash made a motion to extend an additional 30 days for vendors to have their redlined vehicles in compliance with the condition they will not use those redlined vehicles to transport riders until they have passed inspection.  Commissioner Fleming seconded and motion carried (5-0). </w:t>
      </w:r>
    </w:p>
    <w:p w14:paraId="5DC6516E" w14:textId="77777777" w:rsidR="00377F3F" w:rsidRDefault="00377F3F" w:rsidP="00377F3F">
      <w:pPr>
        <w:pStyle w:val="NoSpacing"/>
      </w:pPr>
    </w:p>
    <w:p w14:paraId="1C2ED755" w14:textId="7B9ED1BC" w:rsidR="00377F3F" w:rsidRDefault="00377F3F" w:rsidP="00377F3F">
      <w:pPr>
        <w:pStyle w:val="NoSpacing"/>
      </w:pPr>
      <w:r>
        <w:t>Commissioner Oxendine cautioned the vendors not to use a redlined or uninspected vehicle.  He also suggested the above motion be amended to include a letter the vendors will sign stating they will only transport riders in a vehicle that has passed inspection.  This action is believed to take some of the liability off the SVTA Board in the event of an accident. Mr. Steele agreed with this amendment stating SVTA can use vehicle VIN numbers to assign trips and it will also provide needed documentation. The motion carried (5-0).</w:t>
      </w:r>
    </w:p>
    <w:p w14:paraId="4C07A0B5" w14:textId="77777777" w:rsidR="00377F3F" w:rsidRDefault="00377F3F" w:rsidP="00377F3F">
      <w:pPr>
        <w:pStyle w:val="NoSpacing"/>
      </w:pPr>
    </w:p>
    <w:p w14:paraId="5BAD2EDF" w14:textId="77777777" w:rsidR="00377F3F" w:rsidRPr="0021166E" w:rsidRDefault="00377F3F" w:rsidP="00377F3F">
      <w:pPr>
        <w:pStyle w:val="NoSpacing"/>
        <w:rPr>
          <w:b/>
          <w:bCs/>
          <w:u w:val="single"/>
        </w:rPr>
      </w:pPr>
      <w:r w:rsidRPr="0021166E">
        <w:rPr>
          <w:b/>
          <w:bCs/>
          <w:u w:val="single"/>
        </w:rPr>
        <w:t>RESOLUTIONS:</w:t>
      </w:r>
    </w:p>
    <w:p w14:paraId="1DEC092A" w14:textId="3C427C53" w:rsidR="00377F3F" w:rsidRPr="00CD6697" w:rsidRDefault="00377F3F" w:rsidP="00E534E1">
      <w:pPr>
        <w:pStyle w:val="NoSpacing"/>
        <w:numPr>
          <w:ilvl w:val="0"/>
          <w:numId w:val="42"/>
        </w:numPr>
        <w:rPr>
          <w:u w:val="single"/>
        </w:rPr>
      </w:pPr>
      <w:r>
        <w:t>FFSB Line of Credit Increase:       Discussed and approved.</w:t>
      </w:r>
    </w:p>
    <w:p w14:paraId="0328562C" w14:textId="4D28C019" w:rsidR="00377F3F" w:rsidRPr="00CD6697" w:rsidRDefault="00377F3F" w:rsidP="00E534E1">
      <w:pPr>
        <w:pStyle w:val="NoSpacing"/>
        <w:numPr>
          <w:ilvl w:val="0"/>
          <w:numId w:val="42"/>
        </w:numPr>
        <w:rPr>
          <w:u w:val="single"/>
        </w:rPr>
      </w:pPr>
      <w:r>
        <w:t>FFSB Credit Card Application:     Discussed and approved.</w:t>
      </w:r>
    </w:p>
    <w:p w14:paraId="3D7E7528" w14:textId="46704F4E" w:rsidR="00377F3F" w:rsidRPr="00CD6697" w:rsidRDefault="00377F3F" w:rsidP="00E534E1">
      <w:pPr>
        <w:pStyle w:val="NoSpacing"/>
        <w:numPr>
          <w:ilvl w:val="0"/>
          <w:numId w:val="42"/>
        </w:numPr>
        <w:rPr>
          <w:u w:val="single"/>
        </w:rPr>
      </w:pPr>
      <w:r>
        <w:t xml:space="preserve"> 5310 Grant-Capital 2014/2015:     Discussed and approved.</w:t>
      </w:r>
    </w:p>
    <w:p w14:paraId="37614897" w14:textId="5F42F112" w:rsidR="00377F3F" w:rsidRPr="00CD6697" w:rsidRDefault="00377F3F" w:rsidP="00E534E1">
      <w:pPr>
        <w:pStyle w:val="NoSpacing"/>
        <w:numPr>
          <w:ilvl w:val="0"/>
          <w:numId w:val="42"/>
        </w:numPr>
        <w:rPr>
          <w:u w:val="single"/>
        </w:rPr>
      </w:pPr>
      <w:r>
        <w:t xml:space="preserve">5311 Grant-Operating 2014/2015: Discussed and approved. </w:t>
      </w:r>
    </w:p>
    <w:p w14:paraId="6CEB39D9" w14:textId="0EC72671" w:rsidR="00377F3F" w:rsidRDefault="00377F3F" w:rsidP="0087687F">
      <w:pPr>
        <w:pStyle w:val="NoSpacing"/>
        <w:numPr>
          <w:ilvl w:val="0"/>
          <w:numId w:val="42"/>
        </w:numPr>
      </w:pPr>
      <w:r>
        <w:t xml:space="preserve">Title VI Compliance Plan 2014/2015:  Mrs. </w:t>
      </w:r>
      <w:proofErr w:type="spellStart"/>
      <w:r>
        <w:t>Pra</w:t>
      </w:r>
      <w:proofErr w:type="spellEnd"/>
      <w:r>
        <w:t xml:space="preserve"> explained the Federal Transit Administration has recently required all transit authorities have this policy in place.  She is asking the Board’s approval to submit the plan to DOT and give her the authority to make any minor changes, if requested, by DOT.  Mrs. </w:t>
      </w:r>
      <w:proofErr w:type="spellStart"/>
      <w:r>
        <w:t>Pra</w:t>
      </w:r>
      <w:proofErr w:type="spellEnd"/>
      <w:r>
        <w:t xml:space="preserve"> also informed the Board of the appointments to the Title VI Committee to review the compliance plan, creating a policy statement and an advisory committee.  There is also a requirement to address Limited English Proficiency (LEP) for any persons who speak little, or no, English.  DOT will inform us if the submitted plan meets the federal requirements.  Each rider will be presented with Title VI information and what it represents on an individual basis.  SVTA will also keep a log of any Title VI complaints and will be brought before the Title VI Committee for discussion and respond to the rider.  Commissioner Fleming made the motion to submit the Title VI Compliance Plan to DOT for approval and to give Mrs. </w:t>
      </w:r>
      <w:proofErr w:type="spellStart"/>
      <w:r>
        <w:t>Pra</w:t>
      </w:r>
      <w:proofErr w:type="spellEnd"/>
      <w:r>
        <w:t xml:space="preserve"> the make any necessary changes.  Bucky Nash </w:t>
      </w:r>
      <w:proofErr w:type="gramStart"/>
      <w:r>
        <w:t>seconded</w:t>
      </w:r>
      <w:proofErr w:type="gramEnd"/>
      <w:r>
        <w:t xml:space="preserve"> and motion carried (5-0)</w:t>
      </w:r>
      <w:r w:rsidR="0021166E">
        <w:t>.</w:t>
      </w:r>
    </w:p>
    <w:p w14:paraId="557D0F64" w14:textId="77777777" w:rsidR="00E534E1" w:rsidRDefault="00377F3F" w:rsidP="00377F3F">
      <w:pPr>
        <w:pStyle w:val="NoSpacing"/>
      </w:pPr>
      <w:r>
        <w:tab/>
      </w:r>
    </w:p>
    <w:p w14:paraId="17173158" w14:textId="4E4C0588" w:rsidR="00377F3F" w:rsidRPr="0021166E" w:rsidRDefault="00377F3F" w:rsidP="00377F3F">
      <w:pPr>
        <w:pStyle w:val="NoSpacing"/>
        <w:rPr>
          <w:b/>
          <w:bCs/>
          <w:u w:val="single"/>
        </w:rPr>
      </w:pPr>
      <w:r w:rsidRPr="0021166E">
        <w:rPr>
          <w:b/>
          <w:bCs/>
          <w:u w:val="single"/>
        </w:rPr>
        <w:t>CLOSING COMMENTS:</w:t>
      </w:r>
    </w:p>
    <w:p w14:paraId="6FCCCC04" w14:textId="580DC92F" w:rsidR="00377F3F" w:rsidRDefault="00377F3F" w:rsidP="001565B8">
      <w:pPr>
        <w:pStyle w:val="NoSpacing"/>
        <w:ind w:left="288"/>
      </w:pPr>
      <w:r>
        <w:t xml:space="preserve">Commissioner Fleming:  Encouraged the vendors to have their vehicles in compliance.  He questioned the vendors if they are in agreement with the Board granting an additional 30 </w:t>
      </w:r>
      <w:proofErr w:type="gramStart"/>
      <w:r>
        <w:t>days</w:t>
      </w:r>
      <w:proofErr w:type="gramEnd"/>
      <w:r>
        <w:t xml:space="preserve"> extension to bring their vehicles into compliance.  James Daniels (D’s), Joanne Collins (Collin’s Transport), Brenda Littrell (Parrish) and Wade Greathouse (Alternative) were all in agreement with the extension, adding the safety issues for their riders is very important to them as well. </w:t>
      </w:r>
      <w:r w:rsidRPr="00FE3BB4">
        <w:t>He stated he would be stopping by SVTA to check on their progress for safety reasons and</w:t>
      </w:r>
      <w:r>
        <w:t xml:space="preserve"> Mr. Blevins, Maintenance Supervisor, encouraged him to do so.</w:t>
      </w:r>
    </w:p>
    <w:p w14:paraId="1EBBA77F" w14:textId="77777777" w:rsidR="00377F3F" w:rsidRDefault="00377F3F" w:rsidP="00377F3F">
      <w:pPr>
        <w:pStyle w:val="NoSpacing"/>
      </w:pPr>
    </w:p>
    <w:p w14:paraId="611EF0E2" w14:textId="77777777" w:rsidR="00E534E1" w:rsidRDefault="00377F3F" w:rsidP="001565B8">
      <w:pPr>
        <w:pStyle w:val="NoSpacing"/>
        <w:ind w:left="288"/>
      </w:pPr>
      <w:r>
        <w:t>Commissioner Nash’s questions and comments:</w:t>
      </w:r>
    </w:p>
    <w:p w14:paraId="72B4C82F" w14:textId="1A2096AD" w:rsidR="00377F3F" w:rsidRDefault="00377F3F" w:rsidP="00E534E1">
      <w:pPr>
        <w:pStyle w:val="NoSpacing"/>
        <w:numPr>
          <w:ilvl w:val="0"/>
          <w:numId w:val="43"/>
        </w:numPr>
      </w:pPr>
      <w:r>
        <w:t xml:space="preserve">Agenda Placement:  What is the protocol for someone requesting placement on the </w:t>
      </w:r>
      <w:proofErr w:type="gramStart"/>
      <w:r>
        <w:t>Agenda</w:t>
      </w:r>
      <w:proofErr w:type="gramEnd"/>
      <w:r>
        <w:t xml:space="preserve">?  Mrs. </w:t>
      </w:r>
      <w:proofErr w:type="spellStart"/>
      <w:r>
        <w:t>Pra</w:t>
      </w:r>
      <w:proofErr w:type="spellEnd"/>
      <w:r>
        <w:t xml:space="preserve"> explained their request should be forwarded directly to her.  SVTA sets the </w:t>
      </w:r>
      <w:proofErr w:type="gramStart"/>
      <w:r>
        <w:t>agenda</w:t>
      </w:r>
      <w:proofErr w:type="gramEnd"/>
      <w:r>
        <w:t xml:space="preserve"> and it is approved by the Chairman. </w:t>
      </w:r>
    </w:p>
    <w:p w14:paraId="1C70A558" w14:textId="6AE039D3" w:rsidR="00377F3F" w:rsidRDefault="00377F3F" w:rsidP="00E534E1">
      <w:pPr>
        <w:pStyle w:val="NoSpacing"/>
        <w:numPr>
          <w:ilvl w:val="0"/>
          <w:numId w:val="43"/>
        </w:numPr>
      </w:pPr>
      <w:r>
        <w:lastRenderedPageBreak/>
        <w:t>Vice Chairman:  SVTA may want to consider a yearly appointment or reappointment of the Chairman and Board Members.</w:t>
      </w:r>
    </w:p>
    <w:p w14:paraId="371746D1" w14:textId="77777777" w:rsidR="001565B8" w:rsidRDefault="001565B8" w:rsidP="001565B8">
      <w:pPr>
        <w:pStyle w:val="NoSpacing"/>
      </w:pPr>
    </w:p>
    <w:p w14:paraId="2883D499" w14:textId="6FF6CF7C" w:rsidR="00377F3F" w:rsidRDefault="00377F3F" w:rsidP="001565B8">
      <w:pPr>
        <w:pStyle w:val="NoSpacing"/>
        <w:numPr>
          <w:ilvl w:val="0"/>
          <w:numId w:val="43"/>
        </w:numPr>
      </w:pPr>
      <w:r>
        <w:t>Memorandum Agreement:  Concerning a previous request for the agreement between the counties which he had not received.  Mr. Steele explained the Memorandum Agreement is in the process of being rewritten, almost complete and will be presented to the Board Members prior to the December SVTA Board Meeting for review.</w:t>
      </w:r>
    </w:p>
    <w:p w14:paraId="647FAAD3" w14:textId="1FC5A9D7" w:rsidR="00377F3F" w:rsidRDefault="00377F3F" w:rsidP="00E534E1">
      <w:pPr>
        <w:pStyle w:val="NoSpacing"/>
        <w:numPr>
          <w:ilvl w:val="0"/>
          <w:numId w:val="43"/>
        </w:numPr>
      </w:pPr>
      <w:r>
        <w:t>Board Meetings:  Desire to change to monthly Board Meetings indicating the difficulty in running an institution by the Board when meeting quarterly.  Commissioner Oxendine stated he will be unable to attend monthly meeting due to scheduling conflicts but bimonthly would be acceptable if Board chooses.</w:t>
      </w:r>
    </w:p>
    <w:p w14:paraId="10C9582B" w14:textId="1236DA0E" w:rsidR="00377F3F" w:rsidRDefault="00377F3F" w:rsidP="00E534E1">
      <w:pPr>
        <w:pStyle w:val="NoSpacing"/>
        <w:numPr>
          <w:ilvl w:val="0"/>
          <w:numId w:val="43"/>
        </w:numPr>
      </w:pPr>
      <w:r>
        <w:t xml:space="preserve">HMO’s:  With the HMO’s taking over the Medicaid portion of SVTA’s transportation; the Board will need to stay informed of the changes.  Mrs. </w:t>
      </w:r>
      <w:proofErr w:type="spellStart"/>
      <w:r>
        <w:t>Pra</w:t>
      </w:r>
      <w:proofErr w:type="spellEnd"/>
      <w:r>
        <w:t xml:space="preserve"> explained SVTA is communicating with the companies that will be responsible for contracting the trips which will be moved from SVTA to the Transportation Management </w:t>
      </w:r>
      <w:proofErr w:type="gramStart"/>
      <w:r>
        <w:t>Organization  (</w:t>
      </w:r>
      <w:proofErr w:type="gramEnd"/>
      <w:r>
        <w:t xml:space="preserve">TMO)’s.  SVTA is also meeting with these companies and completing paperwork needed to sign a contract and she indicated a smooth transition.  Commissioner Nash is concerned with the HMO revenue decrease along with need of a decrease in SVTA expenses.  He also stated the outcome may be out of SVTA’s control since the funds will be provided by the HMO’s instead of Medicaid.  Mrs. </w:t>
      </w:r>
      <w:proofErr w:type="spellStart"/>
      <w:r>
        <w:t>Pra</w:t>
      </w:r>
      <w:proofErr w:type="spellEnd"/>
      <w:r>
        <w:t xml:space="preserve"> assured to Board they would be informed of the progress SVTA is making with the TMO’s, which includes approximately 10 companies.  The year-end plan is to know which, and how many, TMO’s SVTA will be signing a contract </w:t>
      </w:r>
      <w:proofErr w:type="gramStart"/>
      <w:r>
        <w:t>with</w:t>
      </w:r>
      <w:proofErr w:type="gramEnd"/>
      <w:r>
        <w:t xml:space="preserve"> and that information will be present to the Board. </w:t>
      </w:r>
    </w:p>
    <w:p w14:paraId="1748123C" w14:textId="4A83D0B5" w:rsidR="00377F3F" w:rsidRDefault="00377F3F" w:rsidP="00E534E1">
      <w:pPr>
        <w:pStyle w:val="NoSpacing"/>
        <w:numPr>
          <w:ilvl w:val="0"/>
          <w:numId w:val="43"/>
        </w:numPr>
      </w:pPr>
      <w:r>
        <w:t xml:space="preserve">Animosity:  He believes the local and regional boards have been dealt with regarding the animosity between them and SVTA, and additionally, to delete the animosity between the vendors and SVTA since he considers them to be as one unit for the maximum benefit of SVTA.  The goal is to move forward, learning from past mistakes, among being the lack of oversight from the SVTA Board.  He added he enjoyed everyone being open to comments and suggestions.   </w:t>
      </w:r>
    </w:p>
    <w:p w14:paraId="6F157191" w14:textId="77777777" w:rsidR="00E534E1" w:rsidRDefault="00E534E1" w:rsidP="00377F3F">
      <w:pPr>
        <w:pStyle w:val="NoSpacing"/>
      </w:pPr>
    </w:p>
    <w:p w14:paraId="7E8F5BB6" w14:textId="7F39FFC0" w:rsidR="00377F3F" w:rsidRDefault="00377F3F" w:rsidP="001565B8">
      <w:pPr>
        <w:pStyle w:val="NoSpacing"/>
        <w:ind w:left="288"/>
      </w:pPr>
      <w:r>
        <w:t>Commissioner Smith:  Spoke of a problem between SVTA and the vendors indicating that being the purpose of his absence from SVTA’s Board meetings.  According to him, there is a need to resolve the issues between the vendors and SVTA, to include the shop.  He also states the problems are apparent at the Board meetings as tensions begin to arise quickly.  His observation is the animosity isn’t with each other but from past issues.  He expressed the desire to see the vendors in a more pleasant relationship with the SVTA administration.  He also had a concern that Wayne Blevins, Maintenance Supervisor, should not be placed in the center of the hostility since he has a great many issues to deal with.  Mr. Blevins had positive comments in reference to the vendors since he has been working with them in getting their vehicles into compliance.</w:t>
      </w:r>
    </w:p>
    <w:p w14:paraId="5CBE595D" w14:textId="77777777" w:rsidR="00377F3F" w:rsidRDefault="00377F3F" w:rsidP="00377F3F">
      <w:pPr>
        <w:pStyle w:val="NoSpacing"/>
      </w:pPr>
    </w:p>
    <w:p w14:paraId="0D77358E" w14:textId="77777777" w:rsidR="00377F3F" w:rsidRDefault="00377F3F" w:rsidP="001565B8">
      <w:pPr>
        <w:pStyle w:val="NoSpacing"/>
        <w:ind w:left="288"/>
      </w:pPr>
      <w:r>
        <w:t xml:space="preserve">Commissioner Oxendine:  His suggestion to the Board is to hold off </w:t>
      </w:r>
      <w:proofErr w:type="gramStart"/>
      <w:r>
        <w:t>making a decision</w:t>
      </w:r>
      <w:proofErr w:type="gramEnd"/>
      <w:r>
        <w:t xml:space="preserve"> to change the meetings until the Memorandum Agreement is presented.  He also indicated he may not be serving on the SVTA Board by the </w:t>
      </w:r>
      <w:proofErr w:type="gramStart"/>
      <w:r>
        <w:t>December,</w:t>
      </w:r>
      <w:proofErr w:type="gramEnd"/>
      <w:r>
        <w:t xml:space="preserve"> 2013 meeting due to the Suwannee Board of County Commissioner’s upcoming election.  His belief is SVTA is moving forward in the right direction.  He is disappointed the vendors didn’t comply with the Board’s 30 days extension previously set in bringing their vehicles into compliance.  His concern remains with the safety factor.</w:t>
      </w:r>
    </w:p>
    <w:p w14:paraId="314E4A39" w14:textId="77777777" w:rsidR="00377F3F" w:rsidRDefault="00377F3F" w:rsidP="00377F3F">
      <w:pPr>
        <w:pStyle w:val="NoSpacing"/>
      </w:pPr>
    </w:p>
    <w:p w14:paraId="23824B0B" w14:textId="77777777" w:rsidR="00377F3F" w:rsidRDefault="00377F3F" w:rsidP="001565B8">
      <w:pPr>
        <w:pStyle w:val="NoSpacing"/>
        <w:ind w:left="288"/>
      </w:pPr>
      <w:r>
        <w:t xml:space="preserve">Brenda Littrell (Parrish) stated she doesn’t have a problem with SVTA but in the event an issue does arise, she goes to Mrs. </w:t>
      </w:r>
      <w:proofErr w:type="spellStart"/>
      <w:r>
        <w:t>Pra</w:t>
      </w:r>
      <w:proofErr w:type="spellEnd"/>
      <w:r>
        <w:t xml:space="preserve"> to work out a solution.  She also accepts responsibility for her vehicles being redlined.</w:t>
      </w:r>
    </w:p>
    <w:p w14:paraId="5885B2C5" w14:textId="77777777" w:rsidR="00377F3F" w:rsidRDefault="00377F3F" w:rsidP="00377F3F">
      <w:pPr>
        <w:pStyle w:val="NoSpacing"/>
      </w:pPr>
    </w:p>
    <w:p w14:paraId="1C281E3D" w14:textId="77777777" w:rsidR="00377F3F" w:rsidRDefault="00377F3F" w:rsidP="001565B8">
      <w:pPr>
        <w:pStyle w:val="NoSpacing"/>
        <w:ind w:left="288"/>
      </w:pPr>
      <w:r>
        <w:t xml:space="preserve">Mr. Steele stated the Board hired Mrs. </w:t>
      </w:r>
      <w:proofErr w:type="spellStart"/>
      <w:r>
        <w:t>Pra</w:t>
      </w:r>
      <w:proofErr w:type="spellEnd"/>
      <w:r>
        <w:t xml:space="preserve"> giving her the responsibility of running the SVTA operations but does not allow her the authority to make those decisions.  Often times, </w:t>
      </w:r>
      <w:proofErr w:type="gramStart"/>
      <w:r>
        <w:t>this places</w:t>
      </w:r>
      <w:proofErr w:type="gramEnd"/>
      <w:r>
        <w:t xml:space="preserve"> a state of confusion </w:t>
      </w:r>
      <w:r>
        <w:lastRenderedPageBreak/>
        <w:t xml:space="preserve">as to what the Board expects in allowing the company to move forward.  He agrees the vendors are needed now and the future in moving forward with the HMO’s. </w:t>
      </w:r>
    </w:p>
    <w:p w14:paraId="4A1CC880" w14:textId="77777777" w:rsidR="00377F3F" w:rsidRDefault="00377F3F" w:rsidP="00377F3F">
      <w:pPr>
        <w:pStyle w:val="NoSpacing"/>
      </w:pPr>
    </w:p>
    <w:p w14:paraId="364ED0BD" w14:textId="77777777" w:rsidR="001565B8" w:rsidRDefault="001565B8" w:rsidP="00377F3F">
      <w:pPr>
        <w:pStyle w:val="NoSpacing"/>
      </w:pPr>
    </w:p>
    <w:p w14:paraId="4D44B522" w14:textId="6A82C866" w:rsidR="00377F3F" w:rsidRDefault="00377F3F" w:rsidP="001565B8">
      <w:pPr>
        <w:pStyle w:val="NoSpacing"/>
        <w:ind w:left="288"/>
      </w:pPr>
      <w:r>
        <w:t xml:space="preserve">Mrs. </w:t>
      </w:r>
      <w:proofErr w:type="spellStart"/>
      <w:r>
        <w:t>Pra</w:t>
      </w:r>
      <w:proofErr w:type="spellEnd"/>
      <w:r>
        <w:t xml:space="preserve"> informed the Board the vendors are being included in SVTA’s resources when setting up contacts with the HMO’s.  She also reminded the Board vendors have always received payment for their services in a timely manner and will continue to do so.</w:t>
      </w:r>
    </w:p>
    <w:p w14:paraId="5FE5C300" w14:textId="77777777" w:rsidR="00377F3F" w:rsidRDefault="00377F3F" w:rsidP="00377F3F">
      <w:pPr>
        <w:pStyle w:val="NoSpacing"/>
        <w:rPr>
          <w:u w:val="single"/>
        </w:rPr>
      </w:pPr>
    </w:p>
    <w:p w14:paraId="0C76B530" w14:textId="77777777" w:rsidR="00377F3F" w:rsidRPr="001565B8" w:rsidRDefault="00377F3F" w:rsidP="00377F3F">
      <w:pPr>
        <w:pStyle w:val="NoSpacing"/>
        <w:rPr>
          <w:b/>
          <w:bCs/>
        </w:rPr>
      </w:pPr>
      <w:r w:rsidRPr="001565B8">
        <w:rPr>
          <w:b/>
          <w:bCs/>
          <w:u w:val="single"/>
        </w:rPr>
        <w:t>ADJOURNMENT:</w:t>
      </w:r>
      <w:r w:rsidRPr="001565B8">
        <w:rPr>
          <w:b/>
          <w:bCs/>
        </w:rPr>
        <w:t xml:space="preserve">  </w:t>
      </w:r>
    </w:p>
    <w:p w14:paraId="4111B247" w14:textId="77777777" w:rsidR="00377F3F" w:rsidRPr="00FB0ECB" w:rsidRDefault="00377F3F" w:rsidP="001565B8">
      <w:pPr>
        <w:pStyle w:val="NoSpacing"/>
        <w:ind w:left="288"/>
      </w:pPr>
      <w:r>
        <w:t xml:space="preserve">Commissioner Oxendine asked for a motion to adjourn.  Commissioner Nash made the motion, Commissioner Fleming </w:t>
      </w:r>
      <w:proofErr w:type="gramStart"/>
      <w:r>
        <w:t>seconded</w:t>
      </w:r>
      <w:proofErr w:type="gramEnd"/>
      <w:r>
        <w:t xml:space="preserve"> and Board carried (5-0).  Adjournment was at 7:40 p.m.</w:t>
      </w:r>
    </w:p>
    <w:p w14:paraId="5EF11E57" w14:textId="77777777" w:rsidR="00377F3F" w:rsidRPr="00FB0ECB" w:rsidRDefault="00377F3F" w:rsidP="00377F3F">
      <w:pPr>
        <w:pStyle w:val="NoSpacing"/>
      </w:pPr>
    </w:p>
    <w:p w14:paraId="6325D38F" w14:textId="77777777" w:rsidR="00377F3F" w:rsidRDefault="00377F3F" w:rsidP="001565B8">
      <w:pPr>
        <w:pStyle w:val="NoSpacing"/>
        <w:ind w:left="288"/>
      </w:pPr>
      <w:r>
        <w:t xml:space="preserve">The next SVTA Board Meeting is scheduled for December 9, </w:t>
      </w:r>
      <w:proofErr w:type="gramStart"/>
      <w:r>
        <w:t>2013</w:t>
      </w:r>
      <w:proofErr w:type="gramEnd"/>
      <w:r>
        <w:t xml:space="preserve"> at 6:00 p.m.</w:t>
      </w:r>
    </w:p>
    <w:p w14:paraId="3D31FAA1" w14:textId="77777777" w:rsidR="00377F3F" w:rsidRDefault="00377F3F" w:rsidP="00377F3F">
      <w:pPr>
        <w:pStyle w:val="NoSpacing"/>
      </w:pPr>
    </w:p>
    <w:p w14:paraId="4168B89F" w14:textId="77777777" w:rsidR="00377F3F" w:rsidRDefault="00377F3F" w:rsidP="001565B8">
      <w:pPr>
        <w:pStyle w:val="NoSpacing"/>
        <w:ind w:left="288"/>
      </w:pPr>
      <w:r>
        <w:t>Respectfully submitted,</w:t>
      </w:r>
    </w:p>
    <w:p w14:paraId="697F8633" w14:textId="77777777" w:rsidR="00377F3F" w:rsidRDefault="00377F3F" w:rsidP="00377F3F">
      <w:pPr>
        <w:pStyle w:val="NoSpacing"/>
      </w:pPr>
    </w:p>
    <w:p w14:paraId="5C4C3595" w14:textId="77777777" w:rsidR="00377F3F" w:rsidRDefault="00377F3F" w:rsidP="00377F3F">
      <w:pPr>
        <w:pStyle w:val="NoSpacing"/>
      </w:pPr>
    </w:p>
    <w:p w14:paraId="72B073E9" w14:textId="77777777" w:rsidR="00377F3F" w:rsidRDefault="00377F3F" w:rsidP="00377F3F">
      <w:pPr>
        <w:pStyle w:val="NoSpacing"/>
      </w:pPr>
    </w:p>
    <w:p w14:paraId="765BA93A" w14:textId="77777777" w:rsidR="00377F3F" w:rsidRDefault="00377F3F" w:rsidP="001565B8">
      <w:pPr>
        <w:pStyle w:val="NoSpacing"/>
        <w:ind w:left="288"/>
      </w:pPr>
      <w:r>
        <w:t>_________________________</w:t>
      </w:r>
    </w:p>
    <w:p w14:paraId="35781261" w14:textId="77777777" w:rsidR="00377F3F" w:rsidRDefault="00377F3F" w:rsidP="001565B8">
      <w:pPr>
        <w:pStyle w:val="NoSpacing"/>
        <w:ind w:left="288"/>
      </w:pPr>
      <w:r>
        <w:t>(Mrs.) Shirley D. Cribbs,</w:t>
      </w:r>
    </w:p>
    <w:p w14:paraId="5A65D3E6" w14:textId="77777777" w:rsidR="00377F3F" w:rsidRDefault="00377F3F" w:rsidP="001565B8">
      <w:pPr>
        <w:pStyle w:val="NoSpacing"/>
        <w:ind w:left="288"/>
      </w:pPr>
      <w:r>
        <w:t>Secretary to the Board</w:t>
      </w:r>
    </w:p>
    <w:p w14:paraId="71657FCE" w14:textId="77777777" w:rsidR="008F130A" w:rsidRDefault="008F130A" w:rsidP="001565B8">
      <w:pPr>
        <w:pStyle w:val="NoSpacing"/>
        <w:ind w:left="288"/>
        <w:rPr>
          <w:lang w:val="en"/>
        </w:rPr>
      </w:pPr>
    </w:p>
    <w:p w14:paraId="4BEE4B70" w14:textId="77777777" w:rsidR="00DA622E" w:rsidRDefault="00DA622E" w:rsidP="008F130A">
      <w:pPr>
        <w:pStyle w:val="Heading1"/>
        <w:jc w:val="center"/>
        <w:rPr>
          <w:lang w:val="en"/>
        </w:rPr>
      </w:pPr>
      <w:bookmarkStart w:id="51" w:name="_Toc105506173"/>
    </w:p>
    <w:p w14:paraId="5ECCE2A8" w14:textId="77777777" w:rsidR="00DA622E" w:rsidRDefault="00DA622E" w:rsidP="008F130A">
      <w:pPr>
        <w:pStyle w:val="Heading1"/>
        <w:jc w:val="center"/>
        <w:rPr>
          <w:lang w:val="en"/>
        </w:rPr>
      </w:pPr>
    </w:p>
    <w:p w14:paraId="6FBEB878" w14:textId="77777777" w:rsidR="00DA622E" w:rsidRDefault="00DA622E" w:rsidP="008F130A">
      <w:pPr>
        <w:pStyle w:val="Heading1"/>
        <w:jc w:val="center"/>
        <w:rPr>
          <w:lang w:val="en"/>
        </w:rPr>
      </w:pPr>
    </w:p>
    <w:p w14:paraId="60C6908B" w14:textId="594B51BC" w:rsidR="00DA622E" w:rsidRDefault="00DA622E" w:rsidP="008F130A">
      <w:pPr>
        <w:pStyle w:val="Heading1"/>
        <w:jc w:val="center"/>
        <w:rPr>
          <w:lang w:val="en"/>
        </w:rPr>
      </w:pPr>
    </w:p>
    <w:p w14:paraId="398B7622" w14:textId="363FD237" w:rsidR="003C72CC" w:rsidRDefault="003C72CC" w:rsidP="003C72CC">
      <w:pPr>
        <w:rPr>
          <w:lang w:val="en"/>
        </w:rPr>
      </w:pPr>
    </w:p>
    <w:p w14:paraId="497055FB" w14:textId="759F5B64" w:rsidR="003C72CC" w:rsidRDefault="003C72CC" w:rsidP="003C72CC">
      <w:pPr>
        <w:rPr>
          <w:lang w:val="en"/>
        </w:rPr>
      </w:pPr>
    </w:p>
    <w:p w14:paraId="7D820A07" w14:textId="00C7B4BE" w:rsidR="003C72CC" w:rsidRDefault="003C72CC" w:rsidP="003C72CC">
      <w:pPr>
        <w:rPr>
          <w:lang w:val="en"/>
        </w:rPr>
      </w:pPr>
    </w:p>
    <w:p w14:paraId="086D9CCB" w14:textId="7024BAF6" w:rsidR="003C72CC" w:rsidRDefault="003C72CC" w:rsidP="003C72CC">
      <w:pPr>
        <w:rPr>
          <w:lang w:val="en"/>
        </w:rPr>
      </w:pPr>
    </w:p>
    <w:p w14:paraId="4C2562F2" w14:textId="5151AB9D" w:rsidR="003C72CC" w:rsidRDefault="003C72CC" w:rsidP="003C72CC">
      <w:pPr>
        <w:rPr>
          <w:lang w:val="en"/>
        </w:rPr>
      </w:pPr>
    </w:p>
    <w:p w14:paraId="45318DBC" w14:textId="19174E20" w:rsidR="003C72CC" w:rsidRDefault="003C72CC" w:rsidP="003C72CC">
      <w:pPr>
        <w:rPr>
          <w:lang w:val="en"/>
        </w:rPr>
      </w:pPr>
    </w:p>
    <w:p w14:paraId="2E1CD986" w14:textId="23D1B07D" w:rsidR="003C72CC" w:rsidRDefault="003C72CC" w:rsidP="003C72CC">
      <w:pPr>
        <w:rPr>
          <w:lang w:val="en"/>
        </w:rPr>
      </w:pPr>
    </w:p>
    <w:p w14:paraId="3E6C77D6" w14:textId="623E3112" w:rsidR="003C72CC" w:rsidRDefault="003C72CC" w:rsidP="003C72CC">
      <w:pPr>
        <w:rPr>
          <w:lang w:val="en"/>
        </w:rPr>
      </w:pPr>
    </w:p>
    <w:p w14:paraId="06ED61B3" w14:textId="5BC9C18E" w:rsidR="003C72CC" w:rsidRDefault="003C72CC" w:rsidP="003C72CC">
      <w:pPr>
        <w:rPr>
          <w:lang w:val="en"/>
        </w:rPr>
      </w:pPr>
    </w:p>
    <w:p w14:paraId="661340E5" w14:textId="5005DEBB" w:rsidR="003C72CC" w:rsidRDefault="00F16A89" w:rsidP="003C72CC">
      <w:pPr>
        <w:rPr>
          <w:lang w:val="en"/>
        </w:rPr>
      </w:pPr>
      <w:r>
        <w:rPr>
          <w:noProof/>
          <w:sz w:val="20"/>
        </w:rPr>
        <w:drawing>
          <wp:anchor distT="0" distB="0" distL="114300" distR="114300" simplePos="0" relativeHeight="251719680" behindDoc="1" locked="0" layoutInCell="1" allowOverlap="1" wp14:anchorId="1D7A8C75" wp14:editId="06A8F191">
            <wp:simplePos x="0" y="0"/>
            <wp:positionH relativeFrom="margin">
              <wp:posOffset>134629</wp:posOffset>
            </wp:positionH>
            <wp:positionV relativeFrom="paragraph">
              <wp:posOffset>38448</wp:posOffset>
            </wp:positionV>
            <wp:extent cx="5589124" cy="7817118"/>
            <wp:effectExtent l="0" t="0" r="0" b="0"/>
            <wp:wrapNone/>
            <wp:docPr id="4"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9124" cy="7817118"/>
                    </a:xfrm>
                    <a:prstGeom prst="rect">
                      <a:avLst/>
                    </a:prstGeom>
                  </pic:spPr>
                </pic:pic>
              </a:graphicData>
            </a:graphic>
            <wp14:sizeRelV relativeFrom="margin">
              <wp14:pctHeight>0</wp14:pctHeight>
            </wp14:sizeRelV>
          </wp:anchor>
        </w:drawing>
      </w:r>
    </w:p>
    <w:p w14:paraId="3F5FDF7F" w14:textId="44D59019" w:rsidR="003818A0" w:rsidRDefault="003818A0" w:rsidP="003C72CC">
      <w:pPr>
        <w:rPr>
          <w:lang w:val="en"/>
        </w:rPr>
      </w:pPr>
    </w:p>
    <w:p w14:paraId="1B6DAFDA" w14:textId="59FFF26B" w:rsidR="003C72CC" w:rsidRDefault="003C72CC" w:rsidP="003C72CC">
      <w:pPr>
        <w:rPr>
          <w:lang w:val="en"/>
        </w:rPr>
      </w:pPr>
    </w:p>
    <w:p w14:paraId="4B03E3DD" w14:textId="2EB5B926" w:rsidR="003C72CC" w:rsidRDefault="003C72CC" w:rsidP="003C72CC">
      <w:pPr>
        <w:rPr>
          <w:lang w:val="en"/>
        </w:rPr>
      </w:pPr>
    </w:p>
    <w:p w14:paraId="078045AA" w14:textId="5EFD5071" w:rsidR="003C72CC" w:rsidRDefault="003C72CC" w:rsidP="003C72CC">
      <w:pPr>
        <w:rPr>
          <w:lang w:val="en"/>
        </w:rPr>
      </w:pPr>
    </w:p>
    <w:p w14:paraId="3703D60B" w14:textId="77777777" w:rsidR="003C72CC" w:rsidRDefault="003C72CC" w:rsidP="003C72CC">
      <w:pPr>
        <w:rPr>
          <w:lang w:val="en"/>
        </w:rPr>
      </w:pPr>
    </w:p>
    <w:p w14:paraId="6EBA75FC" w14:textId="024D39F7" w:rsidR="003C72CC" w:rsidRDefault="003C72CC" w:rsidP="003C72CC">
      <w:pPr>
        <w:rPr>
          <w:lang w:val="en"/>
        </w:rPr>
      </w:pPr>
    </w:p>
    <w:p w14:paraId="67B55E1E" w14:textId="44CBF0A4" w:rsidR="003C72CC" w:rsidRDefault="003C72CC" w:rsidP="003C72CC">
      <w:pPr>
        <w:rPr>
          <w:lang w:val="en"/>
        </w:rPr>
      </w:pPr>
    </w:p>
    <w:p w14:paraId="5EDBA908" w14:textId="05D8761F" w:rsidR="003C72CC" w:rsidRDefault="003C72CC" w:rsidP="003C72CC">
      <w:pPr>
        <w:rPr>
          <w:lang w:val="en"/>
        </w:rPr>
      </w:pPr>
    </w:p>
    <w:p w14:paraId="5C38463F" w14:textId="75EBC78F" w:rsidR="003C72CC" w:rsidRDefault="003C72CC" w:rsidP="003C72CC">
      <w:pPr>
        <w:rPr>
          <w:lang w:val="en"/>
        </w:rPr>
      </w:pPr>
    </w:p>
    <w:p w14:paraId="7153AFA2" w14:textId="3285CF44" w:rsidR="003C72CC" w:rsidRDefault="003C72CC" w:rsidP="003C72CC">
      <w:pPr>
        <w:rPr>
          <w:lang w:val="en"/>
        </w:rPr>
      </w:pPr>
    </w:p>
    <w:p w14:paraId="526D2F74" w14:textId="41C2677B" w:rsidR="003C72CC" w:rsidRDefault="003C72CC" w:rsidP="003C72CC">
      <w:pPr>
        <w:rPr>
          <w:lang w:val="en"/>
        </w:rPr>
      </w:pPr>
    </w:p>
    <w:p w14:paraId="5A08BA91" w14:textId="1BEA2133" w:rsidR="003C72CC" w:rsidRDefault="003C72CC" w:rsidP="003C72CC">
      <w:pPr>
        <w:rPr>
          <w:lang w:val="en"/>
        </w:rPr>
      </w:pPr>
    </w:p>
    <w:p w14:paraId="000850D0" w14:textId="5A10E047" w:rsidR="003C72CC" w:rsidRDefault="003C72CC" w:rsidP="003C72CC">
      <w:pPr>
        <w:rPr>
          <w:lang w:val="en"/>
        </w:rPr>
      </w:pPr>
    </w:p>
    <w:p w14:paraId="5478DDC8" w14:textId="3BE12EE7" w:rsidR="003C72CC" w:rsidRDefault="003C72CC" w:rsidP="003C72CC">
      <w:pPr>
        <w:rPr>
          <w:lang w:val="en"/>
        </w:rPr>
      </w:pPr>
    </w:p>
    <w:p w14:paraId="48D12750" w14:textId="1ADE0846" w:rsidR="003C72CC" w:rsidRDefault="003C72CC" w:rsidP="003C72CC">
      <w:pPr>
        <w:rPr>
          <w:lang w:val="en"/>
        </w:rPr>
      </w:pPr>
    </w:p>
    <w:p w14:paraId="52F02199" w14:textId="6145BEF3" w:rsidR="003C72CC" w:rsidRDefault="003C72CC" w:rsidP="003C72CC">
      <w:pPr>
        <w:rPr>
          <w:lang w:val="en"/>
        </w:rPr>
      </w:pPr>
    </w:p>
    <w:p w14:paraId="4BBB5E59" w14:textId="6E1F4FA6" w:rsidR="003C72CC" w:rsidRDefault="003C72CC" w:rsidP="003C72CC">
      <w:pPr>
        <w:rPr>
          <w:lang w:val="en"/>
        </w:rPr>
      </w:pPr>
    </w:p>
    <w:p w14:paraId="423F92E8" w14:textId="1BF3B503" w:rsidR="003C72CC" w:rsidRDefault="003C72CC" w:rsidP="003C72CC">
      <w:pPr>
        <w:rPr>
          <w:lang w:val="en"/>
        </w:rPr>
      </w:pPr>
    </w:p>
    <w:p w14:paraId="6F73E8B0" w14:textId="4CB29568" w:rsidR="003C72CC" w:rsidRDefault="003C72CC" w:rsidP="003C72CC">
      <w:pPr>
        <w:rPr>
          <w:lang w:val="en"/>
        </w:rPr>
      </w:pPr>
    </w:p>
    <w:p w14:paraId="7A1A9F27" w14:textId="6A589C58" w:rsidR="003C72CC" w:rsidRDefault="003C72CC" w:rsidP="003C72CC">
      <w:pPr>
        <w:rPr>
          <w:lang w:val="en"/>
        </w:rPr>
      </w:pPr>
    </w:p>
    <w:p w14:paraId="6472BB80" w14:textId="20900E0B" w:rsidR="003C72CC" w:rsidRDefault="003C72CC" w:rsidP="003C72CC">
      <w:pPr>
        <w:rPr>
          <w:lang w:val="en"/>
        </w:rPr>
      </w:pPr>
    </w:p>
    <w:p w14:paraId="51778F17" w14:textId="72B9500D" w:rsidR="003C72CC" w:rsidRDefault="003C72CC" w:rsidP="003C72CC">
      <w:pPr>
        <w:rPr>
          <w:lang w:val="en"/>
        </w:rPr>
      </w:pPr>
    </w:p>
    <w:p w14:paraId="4A40F5BD" w14:textId="3920269B" w:rsidR="003C72CC" w:rsidRDefault="003C72CC" w:rsidP="003C72CC">
      <w:pPr>
        <w:rPr>
          <w:lang w:val="en"/>
        </w:rPr>
      </w:pPr>
    </w:p>
    <w:p w14:paraId="2175E512" w14:textId="42E1B86F" w:rsidR="003C72CC" w:rsidRDefault="003C72CC" w:rsidP="003C72CC">
      <w:pPr>
        <w:rPr>
          <w:lang w:val="en"/>
        </w:rPr>
      </w:pPr>
    </w:p>
    <w:p w14:paraId="686D4C72" w14:textId="441A8E40" w:rsidR="003C72CC" w:rsidRDefault="003C72CC" w:rsidP="003C72CC">
      <w:pPr>
        <w:rPr>
          <w:lang w:val="en"/>
        </w:rPr>
      </w:pPr>
    </w:p>
    <w:p w14:paraId="49D0091D" w14:textId="77777777" w:rsidR="003C72CC" w:rsidRPr="003C72CC" w:rsidRDefault="003C72CC" w:rsidP="003C72CC">
      <w:pPr>
        <w:rPr>
          <w:lang w:val="en"/>
        </w:rPr>
      </w:pPr>
    </w:p>
    <w:p w14:paraId="3CBF2281" w14:textId="02B7D081" w:rsidR="000B1BE4" w:rsidRPr="000B1BE4" w:rsidRDefault="00CE2051" w:rsidP="008F130A">
      <w:pPr>
        <w:pStyle w:val="Heading1"/>
        <w:jc w:val="center"/>
        <w:rPr>
          <w:lang w:val="en"/>
        </w:rPr>
      </w:pPr>
      <w:r w:rsidRPr="00A57D70">
        <w:rPr>
          <w:lang w:val="en"/>
        </w:rPr>
        <w:t xml:space="preserve">Appendix </w:t>
      </w:r>
      <w:r>
        <w:rPr>
          <w:lang w:val="en"/>
        </w:rPr>
        <w:t>D</w:t>
      </w:r>
      <w:bookmarkStart w:id="52" w:name="_Toc104445511"/>
      <w:bookmarkStart w:id="53" w:name="_Toc104531064"/>
      <w:bookmarkEnd w:id="50"/>
      <w:r w:rsidR="008F130A">
        <w:rPr>
          <w:lang w:val="en"/>
        </w:rPr>
        <w:t xml:space="preserve"> </w:t>
      </w:r>
      <w:r w:rsidRPr="00A57D70">
        <w:rPr>
          <w:lang w:val="en"/>
        </w:rPr>
        <w:t>Title VI Sample Notice to Public</w:t>
      </w:r>
      <w:bookmarkEnd w:id="51"/>
      <w:bookmarkEnd w:id="52"/>
      <w:bookmarkEnd w:id="53"/>
    </w:p>
    <w:p w14:paraId="5592C079" w14:textId="77777777" w:rsidR="00CE2051" w:rsidRDefault="00CE2051">
      <w:pPr>
        <w:rPr>
          <w:rFonts w:ascii="Arial" w:eastAsiaTheme="majorEastAsia" w:hAnsi="Arial" w:cstheme="majorBidi"/>
          <w:b/>
          <w:bCs/>
          <w:color w:val="1F4283" w:themeColor="text1"/>
          <w:sz w:val="28"/>
          <w:szCs w:val="28"/>
          <w:lang w:val="en"/>
        </w:rPr>
      </w:pPr>
      <w:r>
        <w:rPr>
          <w:lang w:val="en"/>
        </w:rPr>
        <w:br w:type="page"/>
      </w:r>
    </w:p>
    <w:p w14:paraId="527C2A5F" w14:textId="6AC7DDA5" w:rsidR="00CE2051" w:rsidRDefault="00A37A8F" w:rsidP="00691672">
      <w:pPr>
        <w:tabs>
          <w:tab w:val="left" w:pos="6356"/>
        </w:tabs>
        <w:rPr>
          <w:rFonts w:ascii="Arial" w:hAnsi="Arial" w:cs="Arial"/>
        </w:rPr>
      </w:pPr>
      <w:r>
        <w:rPr>
          <w:rFonts w:ascii="Arial" w:eastAsia="Times New Roman" w:hAnsi="Arial" w:cs="Arial"/>
          <w:b/>
          <w:noProof/>
          <w:sz w:val="48"/>
          <w:szCs w:val="48"/>
        </w:rPr>
        <w:lastRenderedPageBreak/>
        <mc:AlternateContent>
          <mc:Choice Requires="wps">
            <w:drawing>
              <wp:anchor distT="0" distB="0" distL="114300" distR="114300" simplePos="0" relativeHeight="251708416" behindDoc="0" locked="0" layoutInCell="1" allowOverlap="1" wp14:anchorId="40BB691F" wp14:editId="108EEDCB">
                <wp:simplePos x="0" y="0"/>
                <wp:positionH relativeFrom="margin">
                  <wp:align>right</wp:align>
                </wp:positionH>
                <wp:positionV relativeFrom="paragraph">
                  <wp:posOffset>174625</wp:posOffset>
                </wp:positionV>
                <wp:extent cx="6110605" cy="3571875"/>
                <wp:effectExtent l="19050" t="19050" r="42545" b="476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35718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ECE9A" w14:textId="77777777" w:rsidR="00CE2051" w:rsidRDefault="00CE2051" w:rsidP="00CE2051">
                            <w:pPr>
                              <w:pStyle w:val="BodyText"/>
                              <w:spacing w:after="0"/>
                              <w:jc w:val="center"/>
                              <w:rPr>
                                <w:b/>
                              </w:rPr>
                            </w:pPr>
                            <w:r w:rsidRPr="00E36CDF">
                              <w:rPr>
                                <w:b/>
                              </w:rPr>
                              <w:t>Notifying the Public of Rights Under Title VI</w:t>
                            </w:r>
                          </w:p>
                          <w:p w14:paraId="5978D252" w14:textId="77777777" w:rsidR="00CE2051" w:rsidRPr="00E36CDF" w:rsidRDefault="00CE2051" w:rsidP="00CE2051">
                            <w:pPr>
                              <w:pStyle w:val="BodyText"/>
                              <w:spacing w:after="120"/>
                              <w:jc w:val="center"/>
                              <w:rPr>
                                <w:b/>
                              </w:rPr>
                            </w:pPr>
                          </w:p>
                          <w:p w14:paraId="0B296EAE" w14:textId="57417748" w:rsidR="00CE2051" w:rsidRPr="00E36CDF" w:rsidRDefault="00F16A89" w:rsidP="00CE2051">
                            <w:pPr>
                              <w:pStyle w:val="BodyText"/>
                              <w:jc w:val="center"/>
                              <w:rPr>
                                <w:sz w:val="36"/>
                                <w:szCs w:val="36"/>
                              </w:rPr>
                            </w:pPr>
                            <w:r>
                              <w:rPr>
                                <w:b/>
                                <w:sz w:val="36"/>
                                <w:szCs w:val="36"/>
                              </w:rPr>
                              <w:t>SUWANNEE VALLEY TRANSIT AUTHORITY</w:t>
                            </w:r>
                          </w:p>
                          <w:p w14:paraId="4F87C959" w14:textId="52173C93" w:rsidR="00CE2051" w:rsidRPr="00A5707A" w:rsidRDefault="00D42E93" w:rsidP="00CE2051">
                            <w:pPr>
                              <w:pStyle w:val="BodyText"/>
                              <w:numPr>
                                <w:ilvl w:val="0"/>
                                <w:numId w:val="22"/>
                              </w:numPr>
                              <w:spacing w:before="120" w:after="0" w:line="240" w:lineRule="auto"/>
                            </w:pPr>
                            <w:r w:rsidRPr="00A5707A">
                              <w:t>Suwannee Valley Transit Authority</w:t>
                            </w:r>
                            <w:r w:rsidR="00CE2051" w:rsidRPr="00A5707A">
                              <w:t xml:space="preserve"> operates its programs and services without regard to race, color, and national origin in accordance with Title VI of the Civil Rights Act. Any person who believes she or he has been aggrieved by any unlawful discriminatory practice under Title VI may file a complaint with </w:t>
                            </w:r>
                            <w:r w:rsidRPr="00A5707A">
                              <w:t>Suwannee Valley Transit Authority</w:t>
                            </w:r>
                            <w:r w:rsidR="00CE2051" w:rsidRPr="00A5707A">
                              <w:t>.</w:t>
                            </w:r>
                          </w:p>
                          <w:p w14:paraId="274447C1" w14:textId="4A0F104A" w:rsidR="00CE2051" w:rsidRPr="00A5707A" w:rsidRDefault="00CE2051" w:rsidP="00CE2051">
                            <w:pPr>
                              <w:pStyle w:val="BodyText"/>
                              <w:numPr>
                                <w:ilvl w:val="0"/>
                                <w:numId w:val="22"/>
                              </w:numPr>
                              <w:spacing w:before="120" w:after="0" w:line="240" w:lineRule="auto"/>
                            </w:pPr>
                            <w:r w:rsidRPr="00A5707A">
                              <w:t xml:space="preserve">For more information on </w:t>
                            </w:r>
                            <w:r w:rsidR="00D42E93" w:rsidRPr="00A5707A">
                              <w:t>Suwannee Valley Transit Authority</w:t>
                            </w:r>
                            <w:r w:rsidRPr="00A5707A">
                              <w:t xml:space="preserve">’s civil rights program, and the procedures to file a complaint, contact </w:t>
                            </w:r>
                            <w:r w:rsidR="00D42E93" w:rsidRPr="00A5707A">
                              <w:t>386 362-5332</w:t>
                            </w:r>
                            <w:r w:rsidRPr="00A5707A">
                              <w:t xml:space="preserve">, email </w:t>
                            </w:r>
                            <w:r w:rsidR="00D42E93" w:rsidRPr="00A5707A">
                              <w:t>larry.sessions@ridesvta.com</w:t>
                            </w:r>
                            <w:r w:rsidRPr="00A5707A">
                              <w:t xml:space="preserve"> or visit our administrative office at 1</w:t>
                            </w:r>
                            <w:r w:rsidR="000671B5" w:rsidRPr="00A5707A">
                              <w:t>907 Voyles Street, SW Live Oak</w:t>
                            </w:r>
                            <w:r w:rsidRPr="00A5707A">
                              <w:t xml:space="preserve">, Florida </w:t>
                            </w:r>
                            <w:r w:rsidR="000671B5" w:rsidRPr="00A5707A">
                              <w:t>32064</w:t>
                            </w:r>
                            <w:r w:rsidRPr="00A5707A">
                              <w:t xml:space="preserve">. For more information, visit </w:t>
                            </w:r>
                            <w:r w:rsidR="000671B5" w:rsidRPr="00A5707A">
                              <w:t>www.ridesvta.com</w:t>
                            </w:r>
                            <w:r w:rsidRPr="00A5707A">
                              <w:t>.</w:t>
                            </w:r>
                          </w:p>
                          <w:p w14:paraId="01818A96" w14:textId="179667DE" w:rsidR="00CE2051" w:rsidRPr="00A5707A" w:rsidRDefault="00CE2051" w:rsidP="00804775">
                            <w:pPr>
                              <w:pStyle w:val="BodyText"/>
                              <w:numPr>
                                <w:ilvl w:val="0"/>
                                <w:numId w:val="22"/>
                              </w:numPr>
                              <w:spacing w:before="120" w:line="240" w:lineRule="auto"/>
                            </w:pPr>
                            <w:r w:rsidRPr="00A5707A">
                              <w:t xml:space="preserve">If information is needed in another language, contact </w:t>
                            </w:r>
                            <w:r w:rsidR="000671B5" w:rsidRPr="00A5707A">
                              <w:t>386 362-5332</w:t>
                            </w:r>
                            <w:r w:rsidR="00804775" w:rsidRPr="00A5707A">
                              <w:t>.</w:t>
                            </w:r>
                          </w:p>
                          <w:p w14:paraId="793E57BE" w14:textId="77777777" w:rsidR="00CE2051" w:rsidRPr="00165E8B" w:rsidRDefault="00CE2051" w:rsidP="00CE2051">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B691F" id="Text Box 33" o:spid="_x0000_s1037" type="#_x0000_t202" style="position:absolute;margin-left:429.95pt;margin-top:13.75pt;width:481.15pt;height:281.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" strokeweight="5pt">
                <v:stroke linestyle="thickThin"/>
                <v:shadow color="#868686"/>
                <v:textbox>
                  <w:txbxContent>
                    <w:p w14:paraId="79EECE9A" w14:textId="77777777" w:rsidR="00CE2051" w:rsidRDefault="00CE2051" w:rsidP="00CE2051">
                      <w:pPr>
                        <w:pStyle w:val="BodyText"/>
                        <w:spacing w:after="0"/>
                        <w:jc w:val="center"/>
                        <w:rPr>
                          <w:b/>
                        </w:rPr>
                      </w:pPr>
                      <w:r w:rsidRPr="00E36CDF">
                        <w:rPr>
                          <w:b/>
                        </w:rPr>
                        <w:t>Notifying the Public of Rights Under Title VI</w:t>
                      </w:r>
                    </w:p>
                    <w:p w14:paraId="5978D252" w14:textId="77777777" w:rsidR="00CE2051" w:rsidRPr="00E36CDF" w:rsidRDefault="00CE2051" w:rsidP="00CE2051">
                      <w:pPr>
                        <w:pStyle w:val="BodyText"/>
                        <w:spacing w:after="120"/>
                        <w:jc w:val="center"/>
                        <w:rPr>
                          <w:b/>
                        </w:rPr>
                      </w:pPr>
                    </w:p>
                    <w:p w14:paraId="0B296EAE" w14:textId="57417748" w:rsidR="00CE2051" w:rsidRPr="00E36CDF" w:rsidRDefault="00F16A89" w:rsidP="00CE2051">
                      <w:pPr>
                        <w:pStyle w:val="BodyText"/>
                        <w:jc w:val="center"/>
                        <w:rPr>
                          <w:sz w:val="36"/>
                          <w:szCs w:val="36"/>
                        </w:rPr>
                      </w:pPr>
                      <w:r>
                        <w:rPr>
                          <w:b/>
                          <w:sz w:val="36"/>
                          <w:szCs w:val="36"/>
                        </w:rPr>
                        <w:t>SUWANNEE VALLEY TRANSIT AUTHORITY</w:t>
                      </w:r>
                    </w:p>
                    <w:p w14:paraId="4F87C959" w14:textId="52173C93" w:rsidR="00CE2051" w:rsidRPr="00A5707A" w:rsidRDefault="00D42E93" w:rsidP="00CE2051">
                      <w:pPr>
                        <w:pStyle w:val="BodyText"/>
                        <w:numPr>
                          <w:ilvl w:val="0"/>
                          <w:numId w:val="22"/>
                        </w:numPr>
                        <w:spacing w:before="120" w:after="0" w:line="240" w:lineRule="auto"/>
                      </w:pPr>
                      <w:r w:rsidRPr="00A5707A">
                        <w:t>Suwannee Valley Transit Authority</w:t>
                      </w:r>
                      <w:r w:rsidR="00CE2051" w:rsidRPr="00A5707A">
                        <w:t xml:space="preserve"> operates its programs and services without regard to race, color, and national origin in accordance with Title VI of the Civil Rights Act. Any person who believes she or he has been aggrieved by any unlawful discriminatory practice under Title VI may file a complaint with </w:t>
                      </w:r>
                      <w:r w:rsidRPr="00A5707A">
                        <w:t>Suwannee Valley Transit Authority</w:t>
                      </w:r>
                      <w:r w:rsidR="00CE2051" w:rsidRPr="00A5707A">
                        <w:t>.</w:t>
                      </w:r>
                    </w:p>
                    <w:p w14:paraId="274447C1" w14:textId="4A0F104A" w:rsidR="00CE2051" w:rsidRPr="00A5707A" w:rsidRDefault="00CE2051" w:rsidP="00CE2051">
                      <w:pPr>
                        <w:pStyle w:val="BodyText"/>
                        <w:numPr>
                          <w:ilvl w:val="0"/>
                          <w:numId w:val="22"/>
                        </w:numPr>
                        <w:spacing w:before="120" w:after="0" w:line="240" w:lineRule="auto"/>
                      </w:pPr>
                      <w:r w:rsidRPr="00A5707A">
                        <w:t xml:space="preserve">For more information on </w:t>
                      </w:r>
                      <w:r w:rsidR="00D42E93" w:rsidRPr="00A5707A">
                        <w:t>Suwannee Valley Transit Authority</w:t>
                      </w:r>
                      <w:r w:rsidRPr="00A5707A">
                        <w:t xml:space="preserve">’s civil rights program, and the procedures to file a complaint, contact </w:t>
                      </w:r>
                      <w:r w:rsidR="00D42E93" w:rsidRPr="00A5707A">
                        <w:t>386 362-5332</w:t>
                      </w:r>
                      <w:r w:rsidRPr="00A5707A">
                        <w:t xml:space="preserve">, email </w:t>
                      </w:r>
                      <w:r w:rsidR="00D42E93" w:rsidRPr="00A5707A">
                        <w:t>larry.sessions@ridesvta.com</w:t>
                      </w:r>
                      <w:r w:rsidRPr="00A5707A">
                        <w:t xml:space="preserve"> or visit our administrative office at 1</w:t>
                      </w:r>
                      <w:r w:rsidR="000671B5" w:rsidRPr="00A5707A">
                        <w:t>907 Voyles Street, SW Live Oak</w:t>
                      </w:r>
                      <w:r w:rsidRPr="00A5707A">
                        <w:t xml:space="preserve">, Florida </w:t>
                      </w:r>
                      <w:r w:rsidR="000671B5" w:rsidRPr="00A5707A">
                        <w:t>32064</w:t>
                      </w:r>
                      <w:r w:rsidRPr="00A5707A">
                        <w:t xml:space="preserve">. For more information, visit </w:t>
                      </w:r>
                      <w:r w:rsidR="000671B5" w:rsidRPr="00A5707A">
                        <w:t>www.ridesvta.com</w:t>
                      </w:r>
                      <w:r w:rsidRPr="00A5707A">
                        <w:t>.</w:t>
                      </w:r>
                    </w:p>
                    <w:p w14:paraId="01818A96" w14:textId="179667DE" w:rsidR="00CE2051" w:rsidRPr="00A5707A" w:rsidRDefault="00CE2051" w:rsidP="00804775">
                      <w:pPr>
                        <w:pStyle w:val="BodyText"/>
                        <w:numPr>
                          <w:ilvl w:val="0"/>
                          <w:numId w:val="22"/>
                        </w:numPr>
                        <w:spacing w:before="120" w:line="240" w:lineRule="auto"/>
                      </w:pPr>
                      <w:r w:rsidRPr="00A5707A">
                        <w:t xml:space="preserve">If information is needed in another language, contact </w:t>
                      </w:r>
                      <w:r w:rsidR="000671B5" w:rsidRPr="00A5707A">
                        <w:t>386 362-5332</w:t>
                      </w:r>
                      <w:r w:rsidR="00804775" w:rsidRPr="00A5707A">
                        <w:t>.</w:t>
                      </w:r>
                    </w:p>
                    <w:p w14:paraId="793E57BE" w14:textId="77777777" w:rsidR="00CE2051" w:rsidRPr="00165E8B" w:rsidRDefault="00CE2051" w:rsidP="00CE2051">
                      <w:pPr>
                        <w:rPr>
                          <w:color w:val="FF0000"/>
                        </w:rPr>
                      </w:pPr>
                    </w:p>
                  </w:txbxContent>
                </v:textbox>
                <w10:wrap anchorx="margin"/>
              </v:shape>
            </w:pict>
          </mc:Fallback>
        </mc:AlternateContent>
      </w:r>
    </w:p>
    <w:p w14:paraId="6E36363B" w14:textId="330B976A" w:rsidR="00CE2051" w:rsidRDefault="004C07A4">
      <w:pPr>
        <w:rPr>
          <w:rFonts w:ascii="Arial" w:hAnsi="Arial" w:cs="Arial"/>
        </w:rPr>
      </w:pPr>
      <w:r>
        <w:rPr>
          <w:rFonts w:ascii="Arial" w:eastAsia="Times New Roman" w:hAnsi="Arial" w:cs="Arial"/>
          <w:b/>
          <w:noProof/>
          <w:sz w:val="48"/>
          <w:szCs w:val="48"/>
        </w:rPr>
        <mc:AlternateContent>
          <mc:Choice Requires="wps">
            <w:drawing>
              <wp:anchor distT="0" distB="0" distL="114300" distR="114300" simplePos="0" relativeHeight="251714560" behindDoc="0" locked="0" layoutInCell="1" allowOverlap="1" wp14:anchorId="5EBC9F5D" wp14:editId="0D10C6B0">
                <wp:simplePos x="0" y="0"/>
                <wp:positionH relativeFrom="margin">
                  <wp:align>right</wp:align>
                </wp:positionH>
                <wp:positionV relativeFrom="paragraph">
                  <wp:posOffset>4034790</wp:posOffset>
                </wp:positionV>
                <wp:extent cx="6110605" cy="3571875"/>
                <wp:effectExtent l="19050" t="19050" r="42545" b="476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0605" cy="35718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212DB1" w14:textId="77777777" w:rsidR="004C07A4" w:rsidRDefault="004C07A4" w:rsidP="004C07A4">
                            <w:pPr>
                              <w:pStyle w:val="BodyText"/>
                              <w:spacing w:after="0"/>
                              <w:jc w:val="center"/>
                              <w:rPr>
                                <w:b/>
                              </w:rPr>
                            </w:pPr>
                            <w:r w:rsidRPr="004A2F05">
                              <w:rPr>
                                <w:b/>
                                <w:lang w:val="es"/>
                              </w:rPr>
                              <w:t>Notificación al público de los derechos en virtud del Título VI</w:t>
                            </w:r>
                          </w:p>
                          <w:p w14:paraId="3FE2AEA6" w14:textId="77777777" w:rsidR="004C07A4" w:rsidRPr="00E36CDF" w:rsidRDefault="004C07A4" w:rsidP="004C07A4">
                            <w:pPr>
                              <w:pStyle w:val="BodyText"/>
                              <w:spacing w:after="120"/>
                              <w:jc w:val="center"/>
                              <w:rPr>
                                <w:b/>
                              </w:rPr>
                            </w:pPr>
                          </w:p>
                          <w:p w14:paraId="7652FDDA" w14:textId="17E8CF88" w:rsidR="004C07A4" w:rsidRPr="00E36CDF" w:rsidRDefault="00F16A89" w:rsidP="004C07A4">
                            <w:pPr>
                              <w:pStyle w:val="BodyText"/>
                              <w:jc w:val="center"/>
                              <w:rPr>
                                <w:sz w:val="36"/>
                                <w:szCs w:val="36"/>
                              </w:rPr>
                            </w:pPr>
                            <w:r>
                              <w:rPr>
                                <w:b/>
                                <w:sz w:val="36"/>
                                <w:szCs w:val="36"/>
                                <w:lang w:val="es"/>
                              </w:rPr>
                              <w:t>SUWANNEE VALLEY TRANSIT AUTHORITY</w:t>
                            </w:r>
                          </w:p>
                          <w:p w14:paraId="68E19572" w14:textId="6323B419" w:rsidR="004C07A4" w:rsidRPr="00A5707A" w:rsidRDefault="000671B5" w:rsidP="004C07A4">
                            <w:pPr>
                              <w:pStyle w:val="BodyText"/>
                              <w:numPr>
                                <w:ilvl w:val="0"/>
                                <w:numId w:val="25"/>
                              </w:numPr>
                              <w:spacing w:before="120" w:after="0" w:line="240" w:lineRule="auto"/>
                              <w:rPr>
                                <w:szCs w:val="20"/>
                              </w:rPr>
                            </w:pPr>
                            <w:r w:rsidRPr="00A5707A">
                              <w:rPr>
                                <w:szCs w:val="20"/>
                                <w:lang w:val="es"/>
                              </w:rPr>
                              <w:t xml:space="preserve">Suwannee Valley </w:t>
                            </w:r>
                            <w:proofErr w:type="spellStart"/>
                            <w:r w:rsidRPr="00A5707A">
                              <w:rPr>
                                <w:szCs w:val="20"/>
                                <w:lang w:val="es"/>
                              </w:rPr>
                              <w:t>Transit</w:t>
                            </w:r>
                            <w:proofErr w:type="spellEnd"/>
                            <w:r w:rsidRPr="00A5707A">
                              <w:rPr>
                                <w:szCs w:val="20"/>
                                <w:lang w:val="es"/>
                              </w:rPr>
                              <w:t xml:space="preserve"> </w:t>
                            </w:r>
                            <w:proofErr w:type="spellStart"/>
                            <w:r w:rsidR="004C07A4" w:rsidRPr="00A5707A">
                              <w:rPr>
                                <w:szCs w:val="20"/>
                                <w:lang w:val="es"/>
                              </w:rPr>
                              <w:t>A</w:t>
                            </w:r>
                            <w:r w:rsidRPr="00A5707A">
                              <w:rPr>
                                <w:szCs w:val="20"/>
                                <w:lang w:val="es"/>
                              </w:rPr>
                              <w:t>uthority</w:t>
                            </w:r>
                            <w:proofErr w:type="spellEnd"/>
                            <w:r w:rsidR="004C07A4" w:rsidRPr="00A5707A">
                              <w:rPr>
                                <w:szCs w:val="20"/>
                                <w:lang w:val="es"/>
                              </w:rPr>
                              <w:t xml:space="preserve"> opera sus programas y servicios sin tener en cuenta la raza, el color y el origen nacional de acuerdo con el Título VI de la Ley de Derechos Civiles. Cualquier persona que crea que ha sido agraviada por cualquier práctica discriminatoria ilegal bajo el Título VI puede presentar una queja ante </w:t>
                            </w:r>
                            <w:r w:rsidRPr="00A5707A">
                              <w:rPr>
                                <w:szCs w:val="20"/>
                                <w:lang w:val="es"/>
                              </w:rPr>
                              <w:t xml:space="preserve">Suwannee Valley </w:t>
                            </w:r>
                            <w:proofErr w:type="spellStart"/>
                            <w:r w:rsidRPr="00A5707A">
                              <w:rPr>
                                <w:szCs w:val="20"/>
                                <w:lang w:val="es"/>
                              </w:rPr>
                              <w:t>Transit</w:t>
                            </w:r>
                            <w:proofErr w:type="spellEnd"/>
                            <w:r w:rsidRPr="00A5707A">
                              <w:rPr>
                                <w:szCs w:val="20"/>
                                <w:lang w:val="es"/>
                              </w:rPr>
                              <w:t xml:space="preserve"> </w:t>
                            </w:r>
                            <w:proofErr w:type="spellStart"/>
                            <w:r w:rsidRPr="00A5707A">
                              <w:rPr>
                                <w:szCs w:val="20"/>
                                <w:lang w:val="es"/>
                              </w:rPr>
                              <w:t>Authority</w:t>
                            </w:r>
                            <w:proofErr w:type="spellEnd"/>
                            <w:r w:rsidRPr="00A5707A">
                              <w:rPr>
                                <w:szCs w:val="20"/>
                                <w:lang w:val="es"/>
                              </w:rPr>
                              <w:t>.</w:t>
                            </w:r>
                          </w:p>
                          <w:p w14:paraId="312F1CFE" w14:textId="1606DD48" w:rsidR="004C07A4" w:rsidRPr="00A5707A" w:rsidRDefault="004C07A4" w:rsidP="004C07A4">
                            <w:pPr>
                              <w:pStyle w:val="BodyText"/>
                              <w:numPr>
                                <w:ilvl w:val="0"/>
                                <w:numId w:val="25"/>
                              </w:numPr>
                              <w:spacing w:before="120" w:after="0" w:line="240" w:lineRule="auto"/>
                              <w:rPr>
                                <w:szCs w:val="20"/>
                              </w:rPr>
                            </w:pPr>
                            <w:r w:rsidRPr="00A5707A">
                              <w:rPr>
                                <w:szCs w:val="20"/>
                                <w:lang w:val="es"/>
                              </w:rPr>
                              <w:t xml:space="preserve">Para obtener más información sobre el programa de derechos civiles </w:t>
                            </w:r>
                            <w:r w:rsidR="000671B5" w:rsidRPr="00A5707A">
                              <w:t xml:space="preserve">Suwannee Valley Transit Authority’s </w:t>
                            </w:r>
                            <w:r w:rsidRPr="00A5707A">
                              <w:rPr>
                                <w:szCs w:val="20"/>
                                <w:lang w:val="es"/>
                              </w:rPr>
                              <w:t xml:space="preserve">y los procedimientos para presentar una queja, comuníquese con </w:t>
                            </w:r>
                            <w:r w:rsidR="000671B5" w:rsidRPr="00A5707A">
                              <w:rPr>
                                <w:szCs w:val="20"/>
                                <w:lang w:val="es"/>
                              </w:rPr>
                              <w:t>386 362-5332</w:t>
                            </w:r>
                            <w:r w:rsidRPr="00A5707A">
                              <w:rPr>
                                <w:szCs w:val="20"/>
                                <w:lang w:val="es"/>
                              </w:rPr>
                              <w:t xml:space="preserve">; envíe un correo electrónico </w:t>
                            </w:r>
                            <w:hyperlink r:id="rId18" w:history="1">
                              <w:r w:rsidR="000671B5" w:rsidRPr="00A5707A">
                                <w:rPr>
                                  <w:rStyle w:val="Hyperlink"/>
                                  <w:szCs w:val="20"/>
                                  <w:lang w:val="es"/>
                                </w:rPr>
                                <w:t>larry.sessions@ridesvta.com</w:t>
                              </w:r>
                            </w:hyperlink>
                            <w:r w:rsidRPr="00A5707A">
                              <w:rPr>
                                <w:szCs w:val="20"/>
                                <w:lang w:val="es"/>
                              </w:rPr>
                              <w:t>; o visite nuestra oficina administrativa en 1</w:t>
                            </w:r>
                            <w:r w:rsidR="000671B5" w:rsidRPr="00A5707A">
                              <w:rPr>
                                <w:szCs w:val="20"/>
                                <w:lang w:val="es"/>
                              </w:rPr>
                              <w:t xml:space="preserve">907 </w:t>
                            </w:r>
                            <w:proofErr w:type="spellStart"/>
                            <w:r w:rsidR="000671B5" w:rsidRPr="00A5707A">
                              <w:rPr>
                                <w:szCs w:val="20"/>
                                <w:lang w:val="es"/>
                              </w:rPr>
                              <w:t>Voyles</w:t>
                            </w:r>
                            <w:proofErr w:type="spellEnd"/>
                            <w:r w:rsidR="000671B5" w:rsidRPr="00A5707A">
                              <w:rPr>
                                <w:szCs w:val="20"/>
                                <w:lang w:val="es"/>
                              </w:rPr>
                              <w:t xml:space="preserve"> Street, SW Live </w:t>
                            </w:r>
                            <w:proofErr w:type="spellStart"/>
                            <w:r w:rsidR="000671B5" w:rsidRPr="00A5707A">
                              <w:rPr>
                                <w:szCs w:val="20"/>
                                <w:lang w:val="es"/>
                              </w:rPr>
                              <w:t>Oak</w:t>
                            </w:r>
                            <w:proofErr w:type="spellEnd"/>
                            <w:r w:rsidR="000671B5" w:rsidRPr="00A5707A">
                              <w:rPr>
                                <w:szCs w:val="20"/>
                                <w:lang w:val="es"/>
                              </w:rPr>
                              <w:t>, FL  32064</w:t>
                            </w:r>
                            <w:r w:rsidRPr="00A5707A">
                              <w:rPr>
                                <w:szCs w:val="20"/>
                                <w:lang w:val="es"/>
                              </w:rPr>
                              <w:t xml:space="preserve">. Para obtener más información, visite </w:t>
                            </w:r>
                            <w:r w:rsidR="000671B5" w:rsidRPr="00A5707A">
                              <w:rPr>
                                <w:szCs w:val="20"/>
                                <w:lang w:val="es"/>
                              </w:rPr>
                              <w:t>www.ridesta.com</w:t>
                            </w:r>
                            <w:r w:rsidR="007A5B27" w:rsidRPr="00A5707A">
                              <w:rPr>
                                <w:szCs w:val="20"/>
                                <w:lang w:val="es"/>
                              </w:rPr>
                              <w:t>.</w:t>
                            </w:r>
                          </w:p>
                          <w:p w14:paraId="7778094C" w14:textId="70EF0BEE" w:rsidR="004C07A4" w:rsidRPr="00A5707A" w:rsidRDefault="004C07A4" w:rsidP="004C07A4">
                            <w:pPr>
                              <w:pStyle w:val="BodyText"/>
                              <w:numPr>
                                <w:ilvl w:val="0"/>
                                <w:numId w:val="25"/>
                              </w:numPr>
                              <w:spacing w:before="120" w:after="0" w:line="240" w:lineRule="auto"/>
                              <w:rPr>
                                <w:szCs w:val="20"/>
                              </w:rPr>
                            </w:pPr>
                            <w:r w:rsidRPr="00A5707A">
                              <w:rPr>
                                <w:szCs w:val="20"/>
                                <w:lang w:val="es"/>
                              </w:rPr>
                              <w:t xml:space="preserve">Si necesita información en otro idioma, póngase en contacto con </w:t>
                            </w:r>
                            <w:r w:rsidR="00B7507C" w:rsidRPr="00A5707A">
                              <w:rPr>
                                <w:szCs w:val="20"/>
                                <w:lang w:val="es"/>
                              </w:rPr>
                              <w:t>386 362-5332</w:t>
                            </w:r>
                          </w:p>
                          <w:p w14:paraId="53099E52" w14:textId="77777777" w:rsidR="004C07A4" w:rsidRPr="00804775" w:rsidRDefault="004C07A4" w:rsidP="004C07A4">
                            <w:pPr>
                              <w:rPr>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C9F5D" id="Text Box 39" o:spid="_x0000_s1038" type="#_x0000_t202" style="position:absolute;margin-left:429.95pt;margin-top:317.7pt;width:481.15pt;height:281.2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" strokeweight="5pt">
                <v:stroke linestyle="thickThin"/>
                <v:shadow color="#868686"/>
                <v:textbox>
                  <w:txbxContent>
                    <w:p w14:paraId="1C212DB1" w14:textId="77777777" w:rsidR="004C07A4" w:rsidRDefault="004C07A4" w:rsidP="004C07A4">
                      <w:pPr>
                        <w:pStyle w:val="BodyText"/>
                        <w:spacing w:after="0"/>
                        <w:jc w:val="center"/>
                        <w:rPr>
                          <w:b/>
                        </w:rPr>
                      </w:pPr>
                      <w:r w:rsidRPr="004A2F05">
                        <w:rPr>
                          <w:b/>
                          <w:lang w:val="es"/>
                        </w:rPr>
                        <w:t>Notificación al público de los derechos en virtud del Título VI</w:t>
                      </w:r>
                    </w:p>
                    <w:p w14:paraId="3FE2AEA6" w14:textId="77777777" w:rsidR="004C07A4" w:rsidRPr="00E36CDF" w:rsidRDefault="004C07A4" w:rsidP="004C07A4">
                      <w:pPr>
                        <w:pStyle w:val="BodyText"/>
                        <w:spacing w:after="120"/>
                        <w:jc w:val="center"/>
                        <w:rPr>
                          <w:b/>
                        </w:rPr>
                      </w:pPr>
                    </w:p>
                    <w:p w14:paraId="7652FDDA" w14:textId="17E8CF88" w:rsidR="004C07A4" w:rsidRPr="00E36CDF" w:rsidRDefault="00F16A89" w:rsidP="004C07A4">
                      <w:pPr>
                        <w:pStyle w:val="BodyText"/>
                        <w:jc w:val="center"/>
                        <w:rPr>
                          <w:sz w:val="36"/>
                          <w:szCs w:val="36"/>
                        </w:rPr>
                      </w:pPr>
                      <w:r>
                        <w:rPr>
                          <w:b/>
                          <w:sz w:val="36"/>
                          <w:szCs w:val="36"/>
                          <w:lang w:val="es"/>
                        </w:rPr>
                        <w:t>SUWANNEE VALLEY TRANSIT AUTHORITY</w:t>
                      </w:r>
                    </w:p>
                    <w:p w14:paraId="68E19572" w14:textId="6323B419" w:rsidR="004C07A4" w:rsidRPr="00A5707A" w:rsidRDefault="000671B5" w:rsidP="004C07A4">
                      <w:pPr>
                        <w:pStyle w:val="BodyText"/>
                        <w:numPr>
                          <w:ilvl w:val="0"/>
                          <w:numId w:val="25"/>
                        </w:numPr>
                        <w:spacing w:before="120" w:after="0" w:line="240" w:lineRule="auto"/>
                        <w:rPr>
                          <w:szCs w:val="20"/>
                        </w:rPr>
                      </w:pPr>
                      <w:r w:rsidRPr="00A5707A">
                        <w:rPr>
                          <w:szCs w:val="20"/>
                          <w:lang w:val="es"/>
                        </w:rPr>
                        <w:t xml:space="preserve">Suwannee Valley </w:t>
                      </w:r>
                      <w:proofErr w:type="spellStart"/>
                      <w:r w:rsidRPr="00A5707A">
                        <w:rPr>
                          <w:szCs w:val="20"/>
                          <w:lang w:val="es"/>
                        </w:rPr>
                        <w:t>Transit</w:t>
                      </w:r>
                      <w:proofErr w:type="spellEnd"/>
                      <w:r w:rsidRPr="00A5707A">
                        <w:rPr>
                          <w:szCs w:val="20"/>
                          <w:lang w:val="es"/>
                        </w:rPr>
                        <w:t xml:space="preserve"> </w:t>
                      </w:r>
                      <w:proofErr w:type="spellStart"/>
                      <w:r w:rsidR="004C07A4" w:rsidRPr="00A5707A">
                        <w:rPr>
                          <w:szCs w:val="20"/>
                          <w:lang w:val="es"/>
                        </w:rPr>
                        <w:t>A</w:t>
                      </w:r>
                      <w:r w:rsidRPr="00A5707A">
                        <w:rPr>
                          <w:szCs w:val="20"/>
                          <w:lang w:val="es"/>
                        </w:rPr>
                        <w:t>uthority</w:t>
                      </w:r>
                      <w:proofErr w:type="spellEnd"/>
                      <w:r w:rsidR="004C07A4" w:rsidRPr="00A5707A">
                        <w:rPr>
                          <w:szCs w:val="20"/>
                          <w:lang w:val="es"/>
                        </w:rPr>
                        <w:t xml:space="preserve"> opera sus programas y servicios sin tener en cuenta la raza, el color y el origen nacional de acuerdo con el Título VI de la Ley de Derechos Civiles. Cualquier persona que crea que ha sido agraviada por cualquier práctica discriminatoria ilegal bajo el Título VI puede presentar una queja ante </w:t>
                      </w:r>
                      <w:r w:rsidRPr="00A5707A">
                        <w:rPr>
                          <w:szCs w:val="20"/>
                          <w:lang w:val="es"/>
                        </w:rPr>
                        <w:t xml:space="preserve">Suwannee Valley </w:t>
                      </w:r>
                      <w:proofErr w:type="spellStart"/>
                      <w:r w:rsidRPr="00A5707A">
                        <w:rPr>
                          <w:szCs w:val="20"/>
                          <w:lang w:val="es"/>
                        </w:rPr>
                        <w:t>Transit</w:t>
                      </w:r>
                      <w:proofErr w:type="spellEnd"/>
                      <w:r w:rsidRPr="00A5707A">
                        <w:rPr>
                          <w:szCs w:val="20"/>
                          <w:lang w:val="es"/>
                        </w:rPr>
                        <w:t xml:space="preserve"> </w:t>
                      </w:r>
                      <w:proofErr w:type="spellStart"/>
                      <w:r w:rsidRPr="00A5707A">
                        <w:rPr>
                          <w:szCs w:val="20"/>
                          <w:lang w:val="es"/>
                        </w:rPr>
                        <w:t>Authority</w:t>
                      </w:r>
                      <w:proofErr w:type="spellEnd"/>
                      <w:r w:rsidRPr="00A5707A">
                        <w:rPr>
                          <w:szCs w:val="20"/>
                          <w:lang w:val="es"/>
                        </w:rPr>
                        <w:t>.</w:t>
                      </w:r>
                    </w:p>
                    <w:p w14:paraId="312F1CFE" w14:textId="1606DD48" w:rsidR="004C07A4" w:rsidRPr="00A5707A" w:rsidRDefault="004C07A4" w:rsidP="004C07A4">
                      <w:pPr>
                        <w:pStyle w:val="BodyText"/>
                        <w:numPr>
                          <w:ilvl w:val="0"/>
                          <w:numId w:val="25"/>
                        </w:numPr>
                        <w:spacing w:before="120" w:after="0" w:line="240" w:lineRule="auto"/>
                        <w:rPr>
                          <w:szCs w:val="20"/>
                        </w:rPr>
                      </w:pPr>
                      <w:r w:rsidRPr="00A5707A">
                        <w:rPr>
                          <w:szCs w:val="20"/>
                          <w:lang w:val="es"/>
                        </w:rPr>
                        <w:t xml:space="preserve">Para obtener más información sobre el programa de derechos civiles </w:t>
                      </w:r>
                      <w:r w:rsidR="000671B5" w:rsidRPr="00A5707A">
                        <w:t xml:space="preserve">Suwannee Valley Transit Authority’s </w:t>
                      </w:r>
                      <w:r w:rsidRPr="00A5707A">
                        <w:rPr>
                          <w:szCs w:val="20"/>
                          <w:lang w:val="es"/>
                        </w:rPr>
                        <w:t xml:space="preserve">y los procedimientos para presentar una queja, comuníquese con </w:t>
                      </w:r>
                      <w:r w:rsidR="000671B5" w:rsidRPr="00A5707A">
                        <w:rPr>
                          <w:szCs w:val="20"/>
                          <w:lang w:val="es"/>
                        </w:rPr>
                        <w:t>386 362-5332</w:t>
                      </w:r>
                      <w:r w:rsidRPr="00A5707A">
                        <w:rPr>
                          <w:szCs w:val="20"/>
                          <w:lang w:val="es"/>
                        </w:rPr>
                        <w:t xml:space="preserve">; envíe un correo electrónico </w:t>
                      </w:r>
                      <w:hyperlink r:id="rId19" w:history="1">
                        <w:r w:rsidR="000671B5" w:rsidRPr="00A5707A">
                          <w:rPr>
                            <w:rStyle w:val="Hyperlink"/>
                            <w:szCs w:val="20"/>
                            <w:lang w:val="es"/>
                          </w:rPr>
                          <w:t>larry.sessions@ridesvta.com</w:t>
                        </w:r>
                      </w:hyperlink>
                      <w:r w:rsidRPr="00A5707A">
                        <w:rPr>
                          <w:szCs w:val="20"/>
                          <w:lang w:val="es"/>
                        </w:rPr>
                        <w:t>; o visite nuestra oficina administrativa en 1</w:t>
                      </w:r>
                      <w:r w:rsidR="000671B5" w:rsidRPr="00A5707A">
                        <w:rPr>
                          <w:szCs w:val="20"/>
                          <w:lang w:val="es"/>
                        </w:rPr>
                        <w:t xml:space="preserve">907 </w:t>
                      </w:r>
                      <w:proofErr w:type="spellStart"/>
                      <w:r w:rsidR="000671B5" w:rsidRPr="00A5707A">
                        <w:rPr>
                          <w:szCs w:val="20"/>
                          <w:lang w:val="es"/>
                        </w:rPr>
                        <w:t>Voyles</w:t>
                      </w:r>
                      <w:proofErr w:type="spellEnd"/>
                      <w:r w:rsidR="000671B5" w:rsidRPr="00A5707A">
                        <w:rPr>
                          <w:szCs w:val="20"/>
                          <w:lang w:val="es"/>
                        </w:rPr>
                        <w:t xml:space="preserve"> Street, SW Live </w:t>
                      </w:r>
                      <w:proofErr w:type="spellStart"/>
                      <w:r w:rsidR="000671B5" w:rsidRPr="00A5707A">
                        <w:rPr>
                          <w:szCs w:val="20"/>
                          <w:lang w:val="es"/>
                        </w:rPr>
                        <w:t>Oak</w:t>
                      </w:r>
                      <w:proofErr w:type="spellEnd"/>
                      <w:r w:rsidR="000671B5" w:rsidRPr="00A5707A">
                        <w:rPr>
                          <w:szCs w:val="20"/>
                          <w:lang w:val="es"/>
                        </w:rPr>
                        <w:t>, FL  32064</w:t>
                      </w:r>
                      <w:r w:rsidRPr="00A5707A">
                        <w:rPr>
                          <w:szCs w:val="20"/>
                          <w:lang w:val="es"/>
                        </w:rPr>
                        <w:t xml:space="preserve">. Para obtener más información, visite </w:t>
                      </w:r>
                      <w:r w:rsidR="000671B5" w:rsidRPr="00A5707A">
                        <w:rPr>
                          <w:szCs w:val="20"/>
                          <w:lang w:val="es"/>
                        </w:rPr>
                        <w:t>www.ridesta.com</w:t>
                      </w:r>
                      <w:r w:rsidR="007A5B27" w:rsidRPr="00A5707A">
                        <w:rPr>
                          <w:szCs w:val="20"/>
                          <w:lang w:val="es"/>
                        </w:rPr>
                        <w:t>.</w:t>
                      </w:r>
                    </w:p>
                    <w:p w14:paraId="7778094C" w14:textId="70EF0BEE" w:rsidR="004C07A4" w:rsidRPr="00A5707A" w:rsidRDefault="004C07A4" w:rsidP="004C07A4">
                      <w:pPr>
                        <w:pStyle w:val="BodyText"/>
                        <w:numPr>
                          <w:ilvl w:val="0"/>
                          <w:numId w:val="25"/>
                        </w:numPr>
                        <w:spacing w:before="120" w:after="0" w:line="240" w:lineRule="auto"/>
                        <w:rPr>
                          <w:szCs w:val="20"/>
                        </w:rPr>
                      </w:pPr>
                      <w:r w:rsidRPr="00A5707A">
                        <w:rPr>
                          <w:szCs w:val="20"/>
                          <w:lang w:val="es"/>
                        </w:rPr>
                        <w:t xml:space="preserve">Si necesita información en otro idioma, póngase en contacto con </w:t>
                      </w:r>
                      <w:r w:rsidR="00B7507C" w:rsidRPr="00A5707A">
                        <w:rPr>
                          <w:szCs w:val="20"/>
                          <w:lang w:val="es"/>
                        </w:rPr>
                        <w:t>386 362-5332</w:t>
                      </w:r>
                    </w:p>
                    <w:p w14:paraId="53099E52" w14:textId="77777777" w:rsidR="004C07A4" w:rsidRPr="00804775" w:rsidRDefault="004C07A4" w:rsidP="004C07A4">
                      <w:pPr>
                        <w:rPr>
                          <w:color w:val="FF0000"/>
                          <w:sz w:val="20"/>
                          <w:szCs w:val="20"/>
                        </w:rPr>
                      </w:pPr>
                    </w:p>
                  </w:txbxContent>
                </v:textbox>
                <w10:wrap anchorx="margin"/>
              </v:shape>
            </w:pict>
          </mc:Fallback>
        </mc:AlternateContent>
      </w:r>
      <w:r w:rsidR="00CE2051">
        <w:rPr>
          <w:rFonts w:ascii="Arial" w:hAnsi="Arial" w:cs="Arial"/>
        </w:rPr>
        <w:br w:type="page"/>
      </w:r>
    </w:p>
    <w:p w14:paraId="65F7D32D" w14:textId="77777777" w:rsidR="008F130A" w:rsidRDefault="008F130A" w:rsidP="00301B98">
      <w:pPr>
        <w:pStyle w:val="Title"/>
      </w:pPr>
      <w:bookmarkStart w:id="54" w:name="_Toc104445512"/>
    </w:p>
    <w:p w14:paraId="5F5B1070" w14:textId="439277C6" w:rsidR="003C72CC" w:rsidRDefault="003C72CC" w:rsidP="003C72CC">
      <w:bookmarkStart w:id="55" w:name="_Toc105506174"/>
    </w:p>
    <w:p w14:paraId="63E90BEF" w14:textId="08EAE72E" w:rsidR="00501101" w:rsidRDefault="00501101" w:rsidP="00501101">
      <w:pPr>
        <w:pStyle w:val="Heading1"/>
        <w:jc w:val="center"/>
      </w:pPr>
      <w:r>
        <w:t>Appendix E Complaint Form</w:t>
      </w:r>
      <w:bookmarkEnd w:id="54"/>
      <w:bookmarkEnd w:id="55"/>
    </w:p>
    <w:p w14:paraId="252A9149" w14:textId="77777777" w:rsidR="004C07A4" w:rsidRPr="004C07A4" w:rsidRDefault="004C07A4" w:rsidP="004C07A4"/>
    <w:p w14:paraId="5A6F9F6D" w14:textId="0C17F8F4" w:rsidR="00501101" w:rsidRDefault="00501101" w:rsidP="00A37A8F">
      <w:pPr>
        <w:pStyle w:val="Heading1"/>
      </w:pPr>
    </w:p>
    <w:p w14:paraId="0EB65F7E" w14:textId="77777777" w:rsidR="00501101" w:rsidRDefault="00501101">
      <w:pPr>
        <w:rPr>
          <w:rFonts w:ascii="Arial" w:eastAsiaTheme="majorEastAsia" w:hAnsi="Arial" w:cstheme="majorBidi"/>
          <w:b/>
          <w:bCs/>
          <w:color w:val="1F4283" w:themeColor="text1"/>
          <w:sz w:val="28"/>
          <w:szCs w:val="28"/>
        </w:rPr>
      </w:pPr>
      <w:r>
        <w:br w:type="page"/>
      </w:r>
    </w:p>
    <w:p w14:paraId="19240388" w14:textId="33A0DCDD" w:rsidR="00691672" w:rsidRPr="00F16A89" w:rsidRDefault="00F16A89" w:rsidP="00C84409">
      <w:pPr>
        <w:pStyle w:val="Title"/>
        <w:rPr>
          <w:color w:val="auto"/>
        </w:rPr>
      </w:pPr>
      <w:r w:rsidRPr="00F16A89">
        <w:rPr>
          <w:color w:val="auto"/>
        </w:rPr>
        <w:lastRenderedPageBreak/>
        <w:t>SUWANNEE VALLEY TRANSIT AUTHORITY</w:t>
      </w:r>
    </w:p>
    <w:p w14:paraId="031BB05B" w14:textId="19AC866C" w:rsidR="00501101" w:rsidRPr="004C07A4" w:rsidRDefault="00501101" w:rsidP="00501101">
      <w:pPr>
        <w:jc w:val="center"/>
        <w:rPr>
          <w:rFonts w:ascii="Arial" w:hAnsi="Arial" w:cs="Arial"/>
          <w:sz w:val="24"/>
          <w:szCs w:val="24"/>
        </w:rPr>
      </w:pPr>
      <w:r w:rsidRPr="004C07A4">
        <w:rPr>
          <w:rFonts w:ascii="Arial" w:hAnsi="Arial" w:cs="Arial"/>
          <w:sz w:val="24"/>
          <w:szCs w:val="24"/>
        </w:rPr>
        <w:t>Title VI Complaint Form</w:t>
      </w:r>
      <w:r w:rsidR="004C07A4">
        <w:rPr>
          <w:rFonts w:ascii="Arial" w:hAnsi="Arial" w:cs="Arial"/>
          <w:sz w:val="24"/>
          <w:szCs w:val="24"/>
        </w:rP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03"/>
        <w:gridCol w:w="1627"/>
        <w:gridCol w:w="227"/>
        <w:gridCol w:w="322"/>
        <w:gridCol w:w="593"/>
        <w:gridCol w:w="210"/>
        <w:gridCol w:w="1548"/>
        <w:gridCol w:w="91"/>
        <w:gridCol w:w="88"/>
        <w:gridCol w:w="232"/>
        <w:gridCol w:w="1335"/>
      </w:tblGrid>
      <w:tr w:rsidR="00501101" w:rsidRPr="00501101" w14:paraId="17931010" w14:textId="77777777" w:rsidTr="004C07A4">
        <w:trPr>
          <w:trHeight w:val="242"/>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CCCCCC"/>
            <w:hideMark/>
          </w:tcPr>
          <w:p w14:paraId="07EC8410" w14:textId="77777777" w:rsidR="00501101" w:rsidRPr="00501101" w:rsidRDefault="00501101" w:rsidP="00157E48">
            <w:pPr>
              <w:pStyle w:val="NormalWeb"/>
              <w:spacing w:after="120" w:afterAutospacing="0"/>
              <w:rPr>
                <w:rStyle w:val="Strong"/>
                <w:rFonts w:ascii="Arial" w:hAnsi="Arial" w:cs="Arial"/>
                <w:sz w:val="18"/>
                <w:szCs w:val="18"/>
              </w:rPr>
            </w:pPr>
            <w:r w:rsidRPr="00501101">
              <w:rPr>
                <w:rStyle w:val="Strong"/>
                <w:rFonts w:ascii="Arial" w:hAnsi="Arial" w:cs="Arial"/>
                <w:sz w:val="18"/>
                <w:szCs w:val="18"/>
              </w:rPr>
              <w:t>Section I:</w:t>
            </w:r>
          </w:p>
        </w:tc>
      </w:tr>
      <w:tr w:rsidR="00501101" w:rsidRPr="00501101" w14:paraId="357CEBEE"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7FDBFCC4" w14:textId="77777777" w:rsidR="00501101" w:rsidRPr="00501101" w:rsidRDefault="00501101" w:rsidP="00157E48">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Name:</w:t>
            </w:r>
          </w:p>
        </w:tc>
      </w:tr>
      <w:tr w:rsidR="00501101" w:rsidRPr="00501101" w14:paraId="3D3FCE82"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1473E5B3" w14:textId="77777777" w:rsidR="00501101" w:rsidRPr="00501101" w:rsidRDefault="00501101" w:rsidP="00157E48">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Address:</w:t>
            </w:r>
          </w:p>
        </w:tc>
      </w:tr>
      <w:tr w:rsidR="00501101" w:rsidRPr="00501101" w14:paraId="0F9FC75F" w14:textId="77777777" w:rsidTr="004C07A4">
        <w:trPr>
          <w:jc w:val="center"/>
        </w:trPr>
        <w:tc>
          <w:tcPr>
            <w:tcW w:w="5157" w:type="dxa"/>
            <w:gridSpan w:val="4"/>
            <w:tcBorders>
              <w:top w:val="single" w:sz="4" w:space="0" w:color="auto"/>
              <w:left w:val="single" w:sz="4" w:space="0" w:color="auto"/>
              <w:bottom w:val="single" w:sz="4" w:space="0" w:color="auto"/>
              <w:right w:val="single" w:sz="4" w:space="0" w:color="auto"/>
            </w:tcBorders>
            <w:hideMark/>
          </w:tcPr>
          <w:p w14:paraId="53E219D5" w14:textId="77777777" w:rsidR="00501101" w:rsidRPr="00501101" w:rsidRDefault="00501101" w:rsidP="00157E48">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Telephone (Home):</w:t>
            </w:r>
          </w:p>
        </w:tc>
        <w:tc>
          <w:tcPr>
            <w:tcW w:w="4419" w:type="dxa"/>
            <w:gridSpan w:val="8"/>
            <w:tcBorders>
              <w:top w:val="single" w:sz="4" w:space="0" w:color="auto"/>
              <w:left w:val="single" w:sz="4" w:space="0" w:color="auto"/>
              <w:bottom w:val="single" w:sz="4" w:space="0" w:color="auto"/>
              <w:right w:val="single" w:sz="4" w:space="0" w:color="auto"/>
            </w:tcBorders>
            <w:hideMark/>
          </w:tcPr>
          <w:p w14:paraId="2405DA98" w14:textId="77777777" w:rsidR="00501101" w:rsidRPr="00501101" w:rsidRDefault="00501101" w:rsidP="00157E48">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Telephone (Work):</w:t>
            </w:r>
          </w:p>
        </w:tc>
      </w:tr>
      <w:tr w:rsidR="00501101" w:rsidRPr="00501101" w14:paraId="296BCFB6"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7FB04C4B" w14:textId="77777777" w:rsidR="00501101" w:rsidRPr="00501101" w:rsidRDefault="00501101" w:rsidP="00157E48">
            <w:pPr>
              <w:pStyle w:val="NormalWeb"/>
              <w:spacing w:after="120" w:afterAutospacing="0"/>
              <w:rPr>
                <w:rStyle w:val="Strong"/>
                <w:rFonts w:ascii="Arial" w:hAnsi="Arial" w:cs="Arial"/>
                <w:b w:val="0"/>
                <w:sz w:val="18"/>
                <w:szCs w:val="18"/>
              </w:rPr>
            </w:pPr>
            <w:r w:rsidRPr="00501101">
              <w:rPr>
                <w:rFonts w:ascii="Arial" w:hAnsi="Arial" w:cs="Arial"/>
                <w:sz w:val="18"/>
                <w:szCs w:val="18"/>
              </w:rPr>
              <w:t>Electronic Mail Address:</w:t>
            </w:r>
          </w:p>
        </w:tc>
      </w:tr>
      <w:tr w:rsidR="00501101" w:rsidRPr="00501101" w14:paraId="2AEACD32" w14:textId="77777777" w:rsidTr="004C07A4">
        <w:trPr>
          <w:jc w:val="center"/>
        </w:trPr>
        <w:tc>
          <w:tcPr>
            <w:tcW w:w="2700" w:type="dxa"/>
            <w:vMerge w:val="restart"/>
            <w:tcBorders>
              <w:top w:val="single" w:sz="4" w:space="0" w:color="auto"/>
              <w:left w:val="single" w:sz="4" w:space="0" w:color="auto"/>
              <w:bottom w:val="single" w:sz="4" w:space="0" w:color="auto"/>
              <w:right w:val="single" w:sz="4" w:space="0" w:color="auto"/>
            </w:tcBorders>
            <w:hideMark/>
          </w:tcPr>
          <w:p w14:paraId="280C3357" w14:textId="77777777" w:rsidR="00501101" w:rsidRPr="00501101" w:rsidRDefault="00501101" w:rsidP="00157E48">
            <w:pPr>
              <w:pStyle w:val="NormalWeb"/>
              <w:spacing w:before="0" w:after="0" w:afterAutospacing="0"/>
              <w:rPr>
                <w:rFonts w:ascii="Arial" w:hAnsi="Arial" w:cs="Arial"/>
                <w:sz w:val="18"/>
                <w:szCs w:val="18"/>
              </w:rPr>
            </w:pPr>
            <w:r w:rsidRPr="00501101">
              <w:rPr>
                <w:rFonts w:ascii="Arial" w:hAnsi="Arial" w:cs="Arial"/>
                <w:sz w:val="18"/>
                <w:szCs w:val="18"/>
              </w:rPr>
              <w:t>Accessible Format Requirements?</w:t>
            </w:r>
          </w:p>
        </w:tc>
        <w:tc>
          <w:tcPr>
            <w:tcW w:w="2230" w:type="dxa"/>
            <w:gridSpan w:val="2"/>
            <w:tcBorders>
              <w:top w:val="single" w:sz="4" w:space="0" w:color="auto"/>
              <w:left w:val="single" w:sz="4" w:space="0" w:color="auto"/>
              <w:bottom w:val="single" w:sz="4" w:space="0" w:color="auto"/>
              <w:right w:val="single" w:sz="4" w:space="0" w:color="auto"/>
            </w:tcBorders>
            <w:hideMark/>
          </w:tcPr>
          <w:p w14:paraId="771A4940" w14:textId="77777777" w:rsidR="00501101" w:rsidRPr="00501101" w:rsidRDefault="00501101" w:rsidP="00157E48">
            <w:pPr>
              <w:pStyle w:val="NormalWeb"/>
              <w:spacing w:before="0" w:after="0" w:afterAutospacing="0"/>
              <w:jc w:val="center"/>
              <w:rPr>
                <w:rStyle w:val="Strong"/>
                <w:rFonts w:ascii="Arial" w:hAnsi="Arial" w:cs="Arial"/>
                <w:b w:val="0"/>
                <w:sz w:val="18"/>
                <w:szCs w:val="18"/>
              </w:rPr>
            </w:pPr>
            <w:r w:rsidRPr="00501101">
              <w:rPr>
                <w:rFonts w:ascii="Arial" w:hAnsi="Arial" w:cs="Arial"/>
                <w:sz w:val="18"/>
                <w:szCs w:val="18"/>
              </w:rPr>
              <w:t>Large Print</w:t>
            </w:r>
          </w:p>
        </w:tc>
        <w:tc>
          <w:tcPr>
            <w:tcW w:w="1142" w:type="dxa"/>
            <w:gridSpan w:val="3"/>
            <w:tcBorders>
              <w:top w:val="single" w:sz="4" w:space="0" w:color="auto"/>
              <w:left w:val="single" w:sz="4" w:space="0" w:color="auto"/>
              <w:bottom w:val="single" w:sz="4" w:space="0" w:color="auto"/>
              <w:right w:val="single" w:sz="4" w:space="0" w:color="auto"/>
            </w:tcBorders>
          </w:tcPr>
          <w:p w14:paraId="46790261" w14:textId="77777777" w:rsidR="00501101" w:rsidRPr="00501101" w:rsidRDefault="00501101" w:rsidP="00157E48">
            <w:pPr>
              <w:pStyle w:val="NormalWeb"/>
              <w:spacing w:before="0" w:after="0" w:afterAutospacing="0"/>
              <w:jc w:val="center"/>
              <w:rPr>
                <w:rStyle w:val="Strong"/>
                <w:rFonts w:ascii="Arial" w:hAnsi="Arial" w:cs="Arial"/>
                <w:b w:val="0"/>
                <w:sz w:val="18"/>
                <w:szCs w:val="18"/>
              </w:rPr>
            </w:pPr>
          </w:p>
        </w:tc>
        <w:tc>
          <w:tcPr>
            <w:tcW w:w="2169" w:type="dxa"/>
            <w:gridSpan w:val="5"/>
            <w:tcBorders>
              <w:top w:val="single" w:sz="4" w:space="0" w:color="auto"/>
              <w:left w:val="single" w:sz="4" w:space="0" w:color="auto"/>
              <w:bottom w:val="single" w:sz="4" w:space="0" w:color="auto"/>
              <w:right w:val="single" w:sz="4" w:space="0" w:color="auto"/>
            </w:tcBorders>
            <w:hideMark/>
          </w:tcPr>
          <w:p w14:paraId="2B5D0CE5" w14:textId="77777777" w:rsidR="00501101" w:rsidRPr="00501101" w:rsidRDefault="00501101" w:rsidP="00157E48">
            <w:pPr>
              <w:pStyle w:val="NormalWeb"/>
              <w:spacing w:before="0" w:after="0" w:afterAutospacing="0"/>
              <w:jc w:val="center"/>
              <w:rPr>
                <w:rStyle w:val="Strong"/>
                <w:rFonts w:ascii="Arial" w:hAnsi="Arial" w:cs="Arial"/>
                <w:b w:val="0"/>
                <w:sz w:val="18"/>
                <w:szCs w:val="18"/>
              </w:rPr>
            </w:pPr>
            <w:r w:rsidRPr="00501101">
              <w:rPr>
                <w:rStyle w:val="Strong"/>
                <w:rFonts w:ascii="Arial" w:hAnsi="Arial" w:cs="Arial"/>
                <w:sz w:val="18"/>
                <w:szCs w:val="18"/>
              </w:rPr>
              <w:t>Audio Tape</w:t>
            </w:r>
          </w:p>
        </w:tc>
        <w:tc>
          <w:tcPr>
            <w:tcW w:w="1335" w:type="dxa"/>
            <w:tcBorders>
              <w:top w:val="single" w:sz="4" w:space="0" w:color="auto"/>
              <w:left w:val="single" w:sz="4" w:space="0" w:color="auto"/>
              <w:bottom w:val="single" w:sz="4" w:space="0" w:color="auto"/>
              <w:right w:val="single" w:sz="4" w:space="0" w:color="auto"/>
            </w:tcBorders>
          </w:tcPr>
          <w:p w14:paraId="2BC475E0" w14:textId="77777777" w:rsidR="00501101" w:rsidRPr="00501101" w:rsidRDefault="00501101" w:rsidP="00157E48">
            <w:pPr>
              <w:pStyle w:val="NormalWeb"/>
              <w:spacing w:before="0" w:after="0" w:afterAutospacing="0"/>
              <w:jc w:val="center"/>
              <w:rPr>
                <w:rStyle w:val="Strong"/>
                <w:rFonts w:ascii="Arial" w:hAnsi="Arial" w:cs="Arial"/>
                <w:sz w:val="18"/>
                <w:szCs w:val="18"/>
              </w:rPr>
            </w:pPr>
          </w:p>
        </w:tc>
      </w:tr>
      <w:tr w:rsidR="00501101" w:rsidRPr="00501101" w14:paraId="1A41DD75" w14:textId="77777777" w:rsidTr="004C07A4">
        <w:trPr>
          <w:trHeight w:val="2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EC132" w14:textId="77777777" w:rsidR="00501101" w:rsidRPr="00501101" w:rsidRDefault="00501101" w:rsidP="00157E48">
            <w:pPr>
              <w:rPr>
                <w:rFonts w:ascii="Arial" w:hAnsi="Arial" w:cs="Arial"/>
                <w:sz w:val="18"/>
                <w:szCs w:val="18"/>
              </w:rPr>
            </w:pPr>
          </w:p>
        </w:tc>
        <w:tc>
          <w:tcPr>
            <w:tcW w:w="2230" w:type="dxa"/>
            <w:gridSpan w:val="2"/>
            <w:tcBorders>
              <w:top w:val="single" w:sz="4" w:space="0" w:color="auto"/>
              <w:left w:val="single" w:sz="4" w:space="0" w:color="auto"/>
              <w:bottom w:val="single" w:sz="4" w:space="0" w:color="auto"/>
              <w:right w:val="single" w:sz="4" w:space="0" w:color="auto"/>
            </w:tcBorders>
            <w:hideMark/>
          </w:tcPr>
          <w:p w14:paraId="72D66052" w14:textId="77777777" w:rsidR="00501101" w:rsidRPr="00501101" w:rsidRDefault="00501101" w:rsidP="00157E48">
            <w:pPr>
              <w:pStyle w:val="NormalWeb"/>
              <w:spacing w:before="0" w:after="0" w:afterAutospacing="0"/>
              <w:jc w:val="center"/>
              <w:rPr>
                <w:rFonts w:ascii="Arial" w:hAnsi="Arial" w:cs="Arial"/>
                <w:sz w:val="18"/>
                <w:szCs w:val="18"/>
              </w:rPr>
            </w:pPr>
            <w:r w:rsidRPr="00501101">
              <w:rPr>
                <w:rFonts w:ascii="Arial" w:hAnsi="Arial" w:cs="Arial"/>
                <w:sz w:val="18"/>
                <w:szCs w:val="18"/>
              </w:rPr>
              <w:t>TDD</w:t>
            </w:r>
          </w:p>
        </w:tc>
        <w:tc>
          <w:tcPr>
            <w:tcW w:w="1142" w:type="dxa"/>
            <w:gridSpan w:val="3"/>
            <w:tcBorders>
              <w:top w:val="single" w:sz="4" w:space="0" w:color="auto"/>
              <w:left w:val="single" w:sz="4" w:space="0" w:color="auto"/>
              <w:bottom w:val="single" w:sz="4" w:space="0" w:color="auto"/>
              <w:right w:val="single" w:sz="4" w:space="0" w:color="auto"/>
            </w:tcBorders>
          </w:tcPr>
          <w:p w14:paraId="253A1CBB" w14:textId="77777777" w:rsidR="00501101" w:rsidRPr="00501101" w:rsidRDefault="00501101" w:rsidP="00157E48">
            <w:pPr>
              <w:pStyle w:val="NormalWeb"/>
              <w:spacing w:before="0" w:after="0" w:afterAutospacing="0"/>
              <w:jc w:val="center"/>
              <w:rPr>
                <w:rStyle w:val="Strong"/>
                <w:rFonts w:ascii="Arial" w:hAnsi="Arial" w:cs="Arial"/>
                <w:b w:val="0"/>
                <w:sz w:val="18"/>
                <w:szCs w:val="18"/>
              </w:rPr>
            </w:pPr>
          </w:p>
        </w:tc>
        <w:tc>
          <w:tcPr>
            <w:tcW w:w="2169" w:type="dxa"/>
            <w:gridSpan w:val="5"/>
            <w:tcBorders>
              <w:top w:val="single" w:sz="4" w:space="0" w:color="auto"/>
              <w:left w:val="single" w:sz="4" w:space="0" w:color="auto"/>
              <w:bottom w:val="single" w:sz="4" w:space="0" w:color="auto"/>
              <w:right w:val="single" w:sz="4" w:space="0" w:color="auto"/>
            </w:tcBorders>
            <w:hideMark/>
          </w:tcPr>
          <w:p w14:paraId="416CFDFC" w14:textId="77777777" w:rsidR="00501101" w:rsidRPr="00501101" w:rsidRDefault="00501101" w:rsidP="00157E48">
            <w:pPr>
              <w:pStyle w:val="NormalWeb"/>
              <w:spacing w:before="0" w:after="0" w:afterAutospacing="0"/>
              <w:jc w:val="center"/>
              <w:rPr>
                <w:rStyle w:val="Strong"/>
                <w:rFonts w:ascii="Arial" w:hAnsi="Arial" w:cs="Arial"/>
                <w:b w:val="0"/>
                <w:sz w:val="18"/>
                <w:szCs w:val="18"/>
              </w:rPr>
            </w:pPr>
            <w:r w:rsidRPr="00501101">
              <w:rPr>
                <w:rStyle w:val="Strong"/>
                <w:rFonts w:ascii="Arial" w:hAnsi="Arial" w:cs="Arial"/>
                <w:sz w:val="18"/>
                <w:szCs w:val="18"/>
              </w:rPr>
              <w:t>Other</w:t>
            </w:r>
          </w:p>
        </w:tc>
        <w:tc>
          <w:tcPr>
            <w:tcW w:w="1335" w:type="dxa"/>
            <w:tcBorders>
              <w:top w:val="single" w:sz="4" w:space="0" w:color="auto"/>
              <w:left w:val="single" w:sz="4" w:space="0" w:color="auto"/>
              <w:bottom w:val="single" w:sz="4" w:space="0" w:color="auto"/>
              <w:right w:val="single" w:sz="4" w:space="0" w:color="auto"/>
            </w:tcBorders>
          </w:tcPr>
          <w:p w14:paraId="0D589467" w14:textId="77777777" w:rsidR="00501101" w:rsidRPr="00501101" w:rsidRDefault="00501101" w:rsidP="00157E48">
            <w:pPr>
              <w:pStyle w:val="NormalWeb"/>
              <w:spacing w:before="0" w:after="0" w:afterAutospacing="0"/>
              <w:jc w:val="center"/>
              <w:rPr>
                <w:rStyle w:val="Strong"/>
                <w:rFonts w:ascii="Arial" w:hAnsi="Arial" w:cs="Arial"/>
                <w:sz w:val="18"/>
                <w:szCs w:val="18"/>
              </w:rPr>
            </w:pPr>
          </w:p>
        </w:tc>
      </w:tr>
      <w:tr w:rsidR="00501101" w:rsidRPr="00501101" w14:paraId="123CC974"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6BD98128" w14:textId="77777777" w:rsidR="00501101" w:rsidRPr="00501101" w:rsidRDefault="00501101" w:rsidP="00157E48">
            <w:pPr>
              <w:pStyle w:val="NormalWeb"/>
              <w:spacing w:before="0" w:after="120" w:afterAutospacing="0"/>
              <w:rPr>
                <w:rStyle w:val="Strong"/>
                <w:rFonts w:ascii="Arial" w:hAnsi="Arial" w:cs="Arial"/>
                <w:sz w:val="18"/>
                <w:szCs w:val="18"/>
              </w:rPr>
            </w:pPr>
            <w:r w:rsidRPr="00501101">
              <w:rPr>
                <w:rStyle w:val="Strong"/>
                <w:rFonts w:ascii="Arial" w:hAnsi="Arial" w:cs="Arial"/>
                <w:sz w:val="18"/>
                <w:szCs w:val="18"/>
              </w:rPr>
              <w:t>Section II:</w:t>
            </w:r>
          </w:p>
        </w:tc>
      </w:tr>
      <w:tr w:rsidR="00501101" w:rsidRPr="00501101" w14:paraId="27EB615A" w14:textId="77777777" w:rsidTr="004C07A4">
        <w:trPr>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41092C99" w14:textId="77777777" w:rsidR="00501101" w:rsidRPr="00501101" w:rsidRDefault="00501101" w:rsidP="00157E48">
            <w:pPr>
              <w:pStyle w:val="NormalWeb"/>
              <w:spacing w:after="120" w:afterAutospacing="0"/>
              <w:rPr>
                <w:rStyle w:val="Strong"/>
                <w:rFonts w:ascii="Arial" w:hAnsi="Arial" w:cs="Arial"/>
                <w:b w:val="0"/>
                <w:bCs w:val="0"/>
                <w:sz w:val="18"/>
                <w:szCs w:val="18"/>
              </w:rPr>
            </w:pPr>
            <w:r w:rsidRPr="00501101">
              <w:rPr>
                <w:rFonts w:ascii="Arial" w:hAnsi="Arial" w:cs="Arial"/>
                <w:sz w:val="18"/>
                <w:szCs w:val="18"/>
              </w:rPr>
              <w:t>Are you filing this complaint on your own behalf?</w:t>
            </w:r>
          </w:p>
        </w:tc>
        <w:tc>
          <w:tcPr>
            <w:tcW w:w="1639" w:type="dxa"/>
            <w:gridSpan w:val="2"/>
            <w:tcBorders>
              <w:top w:val="single" w:sz="4" w:space="0" w:color="auto"/>
              <w:left w:val="single" w:sz="4" w:space="0" w:color="auto"/>
              <w:bottom w:val="single" w:sz="4" w:space="0" w:color="auto"/>
              <w:right w:val="single" w:sz="4" w:space="0" w:color="auto"/>
            </w:tcBorders>
            <w:hideMark/>
          </w:tcPr>
          <w:p w14:paraId="1800D209" w14:textId="77777777" w:rsidR="00501101" w:rsidRPr="00501101" w:rsidRDefault="00501101" w:rsidP="00157E48">
            <w:pPr>
              <w:pStyle w:val="NormalWeb"/>
              <w:spacing w:after="120" w:afterAutospacing="0"/>
              <w:jc w:val="center"/>
              <w:rPr>
                <w:rStyle w:val="Strong"/>
                <w:rFonts w:ascii="Arial" w:hAnsi="Arial" w:cs="Arial"/>
                <w:sz w:val="18"/>
                <w:szCs w:val="18"/>
              </w:rPr>
            </w:pPr>
            <w:r w:rsidRPr="00501101">
              <w:rPr>
                <w:rFonts w:ascii="Arial" w:hAnsi="Arial" w:cs="Arial"/>
                <w:sz w:val="18"/>
                <w:szCs w:val="18"/>
              </w:rPr>
              <w:t>Yes*</w:t>
            </w:r>
          </w:p>
        </w:tc>
        <w:tc>
          <w:tcPr>
            <w:tcW w:w="1655" w:type="dxa"/>
            <w:gridSpan w:val="3"/>
            <w:tcBorders>
              <w:top w:val="single" w:sz="4" w:space="0" w:color="auto"/>
              <w:left w:val="single" w:sz="4" w:space="0" w:color="auto"/>
              <w:bottom w:val="single" w:sz="4" w:space="0" w:color="auto"/>
              <w:right w:val="single" w:sz="4" w:space="0" w:color="auto"/>
            </w:tcBorders>
            <w:hideMark/>
          </w:tcPr>
          <w:p w14:paraId="72865EAF" w14:textId="77777777" w:rsidR="00501101" w:rsidRPr="00501101" w:rsidRDefault="00501101" w:rsidP="00157E48">
            <w:pPr>
              <w:pStyle w:val="NormalWeb"/>
              <w:spacing w:after="120" w:afterAutospacing="0"/>
              <w:jc w:val="center"/>
              <w:rPr>
                <w:rStyle w:val="Strong"/>
                <w:rFonts w:ascii="Arial" w:hAnsi="Arial" w:cs="Arial"/>
                <w:sz w:val="18"/>
                <w:szCs w:val="18"/>
              </w:rPr>
            </w:pPr>
            <w:r w:rsidRPr="00501101">
              <w:rPr>
                <w:rFonts w:ascii="Arial" w:hAnsi="Arial" w:cs="Arial"/>
                <w:sz w:val="18"/>
                <w:szCs w:val="18"/>
              </w:rPr>
              <w:t>No</w:t>
            </w:r>
          </w:p>
        </w:tc>
      </w:tr>
      <w:tr w:rsidR="00501101" w:rsidRPr="00501101" w14:paraId="57985AD3"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0C028441" w14:textId="77777777" w:rsidR="00501101" w:rsidRPr="00501101" w:rsidRDefault="00501101" w:rsidP="00157E48">
            <w:pPr>
              <w:pStyle w:val="NormalWeb"/>
              <w:spacing w:after="120" w:afterAutospacing="0"/>
              <w:rPr>
                <w:rStyle w:val="Strong"/>
                <w:rFonts w:ascii="Arial" w:hAnsi="Arial" w:cs="Arial"/>
                <w:b w:val="0"/>
                <w:bCs w:val="0"/>
                <w:sz w:val="18"/>
                <w:szCs w:val="18"/>
              </w:rPr>
            </w:pPr>
            <w:r w:rsidRPr="00501101">
              <w:rPr>
                <w:rFonts w:ascii="Arial" w:hAnsi="Arial" w:cs="Arial"/>
                <w:sz w:val="18"/>
                <w:szCs w:val="18"/>
              </w:rPr>
              <w:t>*If you answered "yes" to this question, go to Section III.</w:t>
            </w:r>
          </w:p>
        </w:tc>
      </w:tr>
      <w:tr w:rsidR="00501101" w:rsidRPr="00501101" w14:paraId="3D3F4145" w14:textId="77777777" w:rsidTr="004C07A4">
        <w:trPr>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0AE126C0" w14:textId="77777777" w:rsidR="00501101" w:rsidRPr="00501101" w:rsidRDefault="00501101" w:rsidP="00157E48">
            <w:pPr>
              <w:pStyle w:val="NormalWeb"/>
              <w:spacing w:after="120" w:afterAutospacing="0"/>
              <w:rPr>
                <w:rStyle w:val="Strong"/>
                <w:rFonts w:ascii="Arial" w:hAnsi="Arial" w:cs="Arial"/>
                <w:b w:val="0"/>
                <w:bCs w:val="0"/>
                <w:sz w:val="18"/>
                <w:szCs w:val="18"/>
              </w:rPr>
            </w:pPr>
            <w:r w:rsidRPr="00501101">
              <w:rPr>
                <w:rFonts w:ascii="Arial" w:hAnsi="Arial" w:cs="Arial"/>
                <w:sz w:val="18"/>
                <w:szCs w:val="18"/>
              </w:rPr>
              <w:t xml:space="preserve">If not, please supply the name and relationship of the person for whom you are complaining: </w:t>
            </w:r>
          </w:p>
        </w:tc>
        <w:tc>
          <w:tcPr>
            <w:tcW w:w="3294" w:type="dxa"/>
            <w:gridSpan w:val="5"/>
            <w:tcBorders>
              <w:top w:val="single" w:sz="4" w:space="0" w:color="auto"/>
              <w:left w:val="single" w:sz="4" w:space="0" w:color="auto"/>
              <w:bottom w:val="single" w:sz="4" w:space="0" w:color="auto"/>
              <w:right w:val="single" w:sz="4" w:space="0" w:color="auto"/>
            </w:tcBorders>
          </w:tcPr>
          <w:p w14:paraId="7A983BE9" w14:textId="77777777" w:rsidR="00501101" w:rsidRPr="00501101" w:rsidRDefault="00501101" w:rsidP="00157E48">
            <w:pPr>
              <w:pStyle w:val="NormalWeb"/>
              <w:spacing w:after="120" w:afterAutospacing="0"/>
              <w:jc w:val="center"/>
              <w:rPr>
                <w:rStyle w:val="Strong"/>
                <w:rFonts w:ascii="Arial" w:hAnsi="Arial" w:cs="Arial"/>
                <w:sz w:val="18"/>
                <w:szCs w:val="18"/>
              </w:rPr>
            </w:pPr>
          </w:p>
        </w:tc>
      </w:tr>
      <w:tr w:rsidR="00501101" w:rsidRPr="00501101" w14:paraId="74F62C38" w14:textId="77777777" w:rsidTr="004C07A4">
        <w:trPr>
          <w:trHeight w:val="332"/>
          <w:jc w:val="center"/>
        </w:trPr>
        <w:tc>
          <w:tcPr>
            <w:tcW w:w="5479" w:type="dxa"/>
            <w:gridSpan w:val="5"/>
            <w:tcBorders>
              <w:top w:val="single" w:sz="4" w:space="0" w:color="auto"/>
              <w:left w:val="single" w:sz="4" w:space="0" w:color="auto"/>
              <w:bottom w:val="nil"/>
              <w:right w:val="nil"/>
            </w:tcBorders>
            <w:hideMark/>
          </w:tcPr>
          <w:p w14:paraId="3EB7D600" w14:textId="77777777" w:rsidR="00501101" w:rsidRPr="00501101" w:rsidRDefault="00501101" w:rsidP="00157E48">
            <w:pPr>
              <w:pStyle w:val="NormalWeb"/>
              <w:spacing w:after="120" w:afterAutospacing="0"/>
              <w:rPr>
                <w:rStyle w:val="Strong"/>
                <w:rFonts w:ascii="Arial" w:hAnsi="Arial" w:cs="Arial"/>
                <w:sz w:val="18"/>
                <w:szCs w:val="18"/>
              </w:rPr>
            </w:pPr>
            <w:r w:rsidRPr="00501101">
              <w:rPr>
                <w:rFonts w:ascii="Arial" w:hAnsi="Arial" w:cs="Arial"/>
                <w:sz w:val="18"/>
                <w:szCs w:val="18"/>
              </w:rPr>
              <w:t>Please explain why you have filed for a third party:</w:t>
            </w:r>
          </w:p>
        </w:tc>
        <w:tc>
          <w:tcPr>
            <w:tcW w:w="4097" w:type="dxa"/>
            <w:gridSpan w:val="7"/>
            <w:tcBorders>
              <w:top w:val="nil"/>
              <w:left w:val="nil"/>
              <w:bottom w:val="single" w:sz="4" w:space="0" w:color="auto"/>
              <w:right w:val="single" w:sz="4" w:space="0" w:color="auto"/>
            </w:tcBorders>
          </w:tcPr>
          <w:p w14:paraId="2D9980FD" w14:textId="77777777" w:rsidR="00501101" w:rsidRPr="00501101" w:rsidRDefault="00501101" w:rsidP="00157E48">
            <w:pPr>
              <w:pStyle w:val="NormalWeb"/>
              <w:spacing w:after="120" w:afterAutospacing="0"/>
              <w:rPr>
                <w:rStyle w:val="Strong"/>
                <w:rFonts w:ascii="Arial" w:hAnsi="Arial" w:cs="Arial"/>
                <w:sz w:val="18"/>
                <w:szCs w:val="18"/>
              </w:rPr>
            </w:pPr>
          </w:p>
        </w:tc>
      </w:tr>
      <w:tr w:rsidR="00501101" w:rsidRPr="00501101" w14:paraId="6A37F57E" w14:textId="77777777" w:rsidTr="004C07A4">
        <w:trPr>
          <w:jc w:val="center"/>
        </w:trPr>
        <w:tc>
          <w:tcPr>
            <w:tcW w:w="3303" w:type="dxa"/>
            <w:gridSpan w:val="2"/>
            <w:tcBorders>
              <w:top w:val="nil"/>
              <w:left w:val="single" w:sz="4" w:space="0" w:color="auto"/>
              <w:bottom w:val="single" w:sz="4" w:space="0" w:color="auto"/>
              <w:right w:val="nil"/>
            </w:tcBorders>
          </w:tcPr>
          <w:p w14:paraId="230B5708" w14:textId="77777777" w:rsidR="00501101" w:rsidRPr="00501101" w:rsidRDefault="00501101" w:rsidP="00157E48">
            <w:pPr>
              <w:pStyle w:val="NormalWeb"/>
              <w:spacing w:after="120" w:afterAutospacing="0"/>
              <w:rPr>
                <w:rFonts w:ascii="Arial" w:hAnsi="Arial" w:cs="Arial"/>
                <w:sz w:val="18"/>
                <w:szCs w:val="18"/>
              </w:rPr>
            </w:pPr>
          </w:p>
        </w:tc>
        <w:tc>
          <w:tcPr>
            <w:tcW w:w="1627" w:type="dxa"/>
            <w:tcBorders>
              <w:top w:val="nil"/>
              <w:left w:val="nil"/>
              <w:bottom w:val="single" w:sz="4" w:space="0" w:color="auto"/>
              <w:right w:val="nil"/>
            </w:tcBorders>
          </w:tcPr>
          <w:p w14:paraId="05169CF6" w14:textId="77777777" w:rsidR="00501101" w:rsidRPr="00501101" w:rsidRDefault="00501101" w:rsidP="00157E48">
            <w:pPr>
              <w:pStyle w:val="NormalWeb"/>
              <w:spacing w:after="120" w:afterAutospacing="0"/>
              <w:jc w:val="center"/>
              <w:rPr>
                <w:rStyle w:val="Strong"/>
                <w:rFonts w:ascii="Arial" w:hAnsi="Arial" w:cs="Arial"/>
                <w:sz w:val="18"/>
                <w:szCs w:val="18"/>
              </w:rPr>
            </w:pPr>
          </w:p>
        </w:tc>
        <w:tc>
          <w:tcPr>
            <w:tcW w:w="1142" w:type="dxa"/>
            <w:gridSpan w:val="3"/>
            <w:tcBorders>
              <w:top w:val="nil"/>
              <w:left w:val="nil"/>
              <w:bottom w:val="single" w:sz="4" w:space="0" w:color="auto"/>
              <w:right w:val="nil"/>
            </w:tcBorders>
          </w:tcPr>
          <w:p w14:paraId="4F902EAE" w14:textId="77777777" w:rsidR="00501101" w:rsidRPr="00501101" w:rsidRDefault="00501101" w:rsidP="00157E48">
            <w:pPr>
              <w:pStyle w:val="NormalWeb"/>
              <w:spacing w:after="120" w:afterAutospacing="0"/>
              <w:jc w:val="center"/>
              <w:rPr>
                <w:rStyle w:val="Strong"/>
                <w:rFonts w:ascii="Arial" w:hAnsi="Arial" w:cs="Arial"/>
                <w:sz w:val="18"/>
                <w:szCs w:val="18"/>
              </w:rPr>
            </w:pPr>
          </w:p>
        </w:tc>
        <w:tc>
          <w:tcPr>
            <w:tcW w:w="1937" w:type="dxa"/>
            <w:gridSpan w:val="4"/>
            <w:tcBorders>
              <w:top w:val="nil"/>
              <w:left w:val="nil"/>
              <w:bottom w:val="single" w:sz="4" w:space="0" w:color="auto"/>
              <w:right w:val="nil"/>
            </w:tcBorders>
          </w:tcPr>
          <w:p w14:paraId="695BB495" w14:textId="77777777" w:rsidR="00501101" w:rsidRPr="00501101" w:rsidRDefault="00501101" w:rsidP="00157E48">
            <w:pPr>
              <w:pStyle w:val="NormalWeb"/>
              <w:spacing w:after="120" w:afterAutospacing="0"/>
              <w:jc w:val="center"/>
              <w:rPr>
                <w:rStyle w:val="Strong"/>
                <w:rFonts w:ascii="Arial" w:hAnsi="Arial" w:cs="Arial"/>
                <w:sz w:val="18"/>
                <w:szCs w:val="18"/>
              </w:rPr>
            </w:pPr>
          </w:p>
        </w:tc>
        <w:tc>
          <w:tcPr>
            <w:tcW w:w="1567" w:type="dxa"/>
            <w:gridSpan w:val="2"/>
            <w:tcBorders>
              <w:top w:val="nil"/>
              <w:left w:val="nil"/>
              <w:bottom w:val="single" w:sz="4" w:space="0" w:color="auto"/>
              <w:right w:val="single" w:sz="4" w:space="0" w:color="auto"/>
            </w:tcBorders>
          </w:tcPr>
          <w:p w14:paraId="7E2B9D21" w14:textId="77777777" w:rsidR="00501101" w:rsidRPr="00501101" w:rsidRDefault="00501101" w:rsidP="00157E48">
            <w:pPr>
              <w:pStyle w:val="NormalWeb"/>
              <w:spacing w:after="120" w:afterAutospacing="0"/>
              <w:jc w:val="center"/>
              <w:rPr>
                <w:rStyle w:val="Strong"/>
                <w:rFonts w:ascii="Arial" w:hAnsi="Arial" w:cs="Arial"/>
                <w:sz w:val="18"/>
                <w:szCs w:val="18"/>
              </w:rPr>
            </w:pPr>
          </w:p>
        </w:tc>
      </w:tr>
      <w:tr w:rsidR="00501101" w:rsidRPr="00501101" w14:paraId="004B389B" w14:textId="77777777" w:rsidTr="004C07A4">
        <w:trPr>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7FD1E25F" w14:textId="77777777" w:rsidR="00501101" w:rsidRPr="00501101" w:rsidRDefault="00501101" w:rsidP="00157E48">
            <w:pPr>
              <w:pStyle w:val="NormalWeb"/>
              <w:spacing w:after="120" w:afterAutospacing="0"/>
              <w:rPr>
                <w:rFonts w:ascii="Arial" w:hAnsi="Arial" w:cs="Arial"/>
                <w:sz w:val="18"/>
                <w:szCs w:val="18"/>
              </w:rPr>
            </w:pPr>
            <w:r w:rsidRPr="00501101">
              <w:rPr>
                <w:rFonts w:ascii="Arial" w:hAnsi="Arial" w:cs="Arial"/>
                <w:sz w:val="18"/>
                <w:szCs w:val="18"/>
              </w:rPr>
              <w:t xml:space="preserve">Please confirm that you have obtained the permission of the aggrieved party if you are filing on behalf of a third party. </w:t>
            </w:r>
          </w:p>
        </w:tc>
        <w:tc>
          <w:tcPr>
            <w:tcW w:w="1727" w:type="dxa"/>
            <w:gridSpan w:val="3"/>
            <w:tcBorders>
              <w:top w:val="single" w:sz="4" w:space="0" w:color="auto"/>
              <w:left w:val="single" w:sz="4" w:space="0" w:color="auto"/>
              <w:bottom w:val="single" w:sz="4" w:space="0" w:color="auto"/>
              <w:right w:val="single" w:sz="4" w:space="0" w:color="auto"/>
            </w:tcBorders>
            <w:hideMark/>
          </w:tcPr>
          <w:p w14:paraId="31E66387" w14:textId="77777777" w:rsidR="00501101" w:rsidRPr="00501101" w:rsidRDefault="00501101" w:rsidP="00157E48">
            <w:pPr>
              <w:pStyle w:val="NormalWeb"/>
              <w:spacing w:after="120" w:afterAutospacing="0"/>
              <w:jc w:val="center"/>
              <w:rPr>
                <w:rStyle w:val="Strong"/>
                <w:rFonts w:ascii="Arial" w:hAnsi="Arial" w:cs="Arial"/>
                <w:sz w:val="18"/>
                <w:szCs w:val="18"/>
              </w:rPr>
            </w:pPr>
            <w:r w:rsidRPr="00501101">
              <w:rPr>
                <w:rFonts w:ascii="Arial" w:hAnsi="Arial" w:cs="Arial"/>
                <w:sz w:val="18"/>
                <w:szCs w:val="18"/>
              </w:rPr>
              <w:t>Yes</w:t>
            </w:r>
          </w:p>
        </w:tc>
        <w:tc>
          <w:tcPr>
            <w:tcW w:w="1567" w:type="dxa"/>
            <w:gridSpan w:val="2"/>
            <w:tcBorders>
              <w:top w:val="single" w:sz="4" w:space="0" w:color="auto"/>
              <w:left w:val="single" w:sz="4" w:space="0" w:color="auto"/>
              <w:bottom w:val="single" w:sz="4" w:space="0" w:color="auto"/>
              <w:right w:val="single" w:sz="4" w:space="0" w:color="auto"/>
            </w:tcBorders>
            <w:hideMark/>
          </w:tcPr>
          <w:p w14:paraId="6E85062F" w14:textId="77777777" w:rsidR="00501101" w:rsidRPr="00501101" w:rsidRDefault="00501101" w:rsidP="00157E48">
            <w:pPr>
              <w:pStyle w:val="NormalWeb"/>
              <w:spacing w:after="120" w:afterAutospacing="0"/>
              <w:jc w:val="center"/>
              <w:rPr>
                <w:rStyle w:val="Strong"/>
                <w:rFonts w:ascii="Arial" w:hAnsi="Arial" w:cs="Arial"/>
                <w:sz w:val="18"/>
                <w:szCs w:val="18"/>
              </w:rPr>
            </w:pPr>
            <w:r w:rsidRPr="00501101">
              <w:rPr>
                <w:rFonts w:ascii="Arial" w:hAnsi="Arial" w:cs="Arial"/>
                <w:sz w:val="18"/>
                <w:szCs w:val="18"/>
              </w:rPr>
              <w:t>No</w:t>
            </w:r>
          </w:p>
        </w:tc>
      </w:tr>
      <w:tr w:rsidR="00501101" w:rsidRPr="00501101" w14:paraId="58B2F758"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60C74BC7" w14:textId="77777777" w:rsidR="00501101" w:rsidRPr="00501101" w:rsidRDefault="00501101" w:rsidP="00157E48">
            <w:pPr>
              <w:rPr>
                <w:rFonts w:ascii="Arial" w:hAnsi="Arial" w:cs="Arial"/>
                <w:b/>
                <w:sz w:val="18"/>
                <w:szCs w:val="18"/>
              </w:rPr>
            </w:pPr>
            <w:r w:rsidRPr="00501101">
              <w:rPr>
                <w:rFonts w:ascii="Arial" w:hAnsi="Arial" w:cs="Arial"/>
                <w:b/>
                <w:sz w:val="18"/>
                <w:szCs w:val="18"/>
              </w:rPr>
              <w:t>Section III:</w:t>
            </w:r>
          </w:p>
        </w:tc>
      </w:tr>
      <w:tr w:rsidR="00501101" w:rsidRPr="00501101" w14:paraId="58AF5716"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FFFFFF"/>
            <w:hideMark/>
          </w:tcPr>
          <w:p w14:paraId="64C7E254" w14:textId="77777777" w:rsidR="00501101" w:rsidRPr="00501101" w:rsidRDefault="00501101" w:rsidP="00157E48">
            <w:pPr>
              <w:spacing w:after="120"/>
              <w:rPr>
                <w:rFonts w:ascii="Arial" w:hAnsi="Arial" w:cs="Arial"/>
                <w:sz w:val="18"/>
                <w:szCs w:val="18"/>
              </w:rPr>
            </w:pPr>
            <w:r w:rsidRPr="00501101">
              <w:rPr>
                <w:rFonts w:ascii="Arial" w:hAnsi="Arial" w:cs="Arial"/>
                <w:sz w:val="18"/>
                <w:szCs w:val="18"/>
              </w:rPr>
              <w:t xml:space="preserve">I believe the discrimination I experienced was based on (check all that apply): </w:t>
            </w:r>
          </w:p>
          <w:p w14:paraId="634297EA" w14:textId="77777777" w:rsidR="00501101" w:rsidRPr="00501101" w:rsidRDefault="00501101" w:rsidP="00157E48">
            <w:pPr>
              <w:tabs>
                <w:tab w:val="left" w:pos="2160"/>
                <w:tab w:val="left" w:pos="5040"/>
              </w:tabs>
              <w:spacing w:after="120"/>
              <w:rPr>
                <w:rFonts w:ascii="Arial" w:hAnsi="Arial" w:cs="Arial"/>
                <w:sz w:val="18"/>
                <w:szCs w:val="18"/>
              </w:rPr>
            </w:pPr>
            <w:proofErr w:type="gramStart"/>
            <w:r w:rsidRPr="00501101">
              <w:rPr>
                <w:rFonts w:ascii="Arial" w:hAnsi="Arial" w:cs="Arial"/>
                <w:sz w:val="18"/>
                <w:szCs w:val="18"/>
              </w:rPr>
              <w:t>[ ]</w:t>
            </w:r>
            <w:proofErr w:type="gramEnd"/>
            <w:r w:rsidRPr="00501101">
              <w:rPr>
                <w:rFonts w:ascii="Arial" w:hAnsi="Arial" w:cs="Arial"/>
                <w:sz w:val="18"/>
                <w:szCs w:val="18"/>
              </w:rPr>
              <w:t xml:space="preserve"> Race</w:t>
            </w:r>
            <w:r w:rsidRPr="00501101">
              <w:rPr>
                <w:rFonts w:ascii="Arial" w:hAnsi="Arial" w:cs="Arial"/>
                <w:sz w:val="18"/>
                <w:szCs w:val="18"/>
              </w:rPr>
              <w:tab/>
              <w:t>[ ] Color</w:t>
            </w:r>
            <w:r w:rsidRPr="00501101">
              <w:rPr>
                <w:rFonts w:ascii="Arial" w:hAnsi="Arial" w:cs="Arial"/>
                <w:sz w:val="18"/>
                <w:szCs w:val="18"/>
              </w:rPr>
              <w:tab/>
              <w:t>[ ] National Origin                        [ ] Age</w:t>
            </w:r>
          </w:p>
          <w:p w14:paraId="0CCADF53" w14:textId="77777777" w:rsidR="00501101" w:rsidRPr="00501101" w:rsidRDefault="00501101" w:rsidP="00157E48">
            <w:pPr>
              <w:tabs>
                <w:tab w:val="left" w:pos="2160"/>
                <w:tab w:val="left" w:pos="5040"/>
              </w:tabs>
              <w:spacing w:after="120"/>
              <w:rPr>
                <w:rFonts w:ascii="Arial" w:hAnsi="Arial" w:cs="Arial"/>
                <w:sz w:val="18"/>
                <w:szCs w:val="18"/>
              </w:rPr>
            </w:pPr>
            <w:proofErr w:type="gramStart"/>
            <w:r w:rsidRPr="00501101">
              <w:rPr>
                <w:rFonts w:ascii="Arial" w:hAnsi="Arial" w:cs="Arial"/>
                <w:sz w:val="18"/>
                <w:szCs w:val="18"/>
              </w:rPr>
              <w:t>[ ]</w:t>
            </w:r>
            <w:proofErr w:type="gramEnd"/>
            <w:r w:rsidRPr="00501101">
              <w:rPr>
                <w:rFonts w:ascii="Arial" w:hAnsi="Arial" w:cs="Arial"/>
                <w:sz w:val="18"/>
                <w:szCs w:val="18"/>
              </w:rPr>
              <w:t xml:space="preserve"> Disability </w:t>
            </w:r>
            <w:r w:rsidRPr="00501101">
              <w:rPr>
                <w:rFonts w:ascii="Arial" w:hAnsi="Arial" w:cs="Arial"/>
                <w:sz w:val="18"/>
                <w:szCs w:val="18"/>
              </w:rPr>
              <w:tab/>
              <w:t xml:space="preserve">[ ] Family or Religious Status </w:t>
            </w:r>
            <w:r w:rsidRPr="00501101">
              <w:rPr>
                <w:rFonts w:ascii="Arial" w:hAnsi="Arial" w:cs="Arial"/>
                <w:sz w:val="18"/>
                <w:szCs w:val="18"/>
              </w:rPr>
              <w:tab/>
              <w:t>[ ] Other (explain) ____________________________</w:t>
            </w:r>
          </w:p>
          <w:p w14:paraId="5DE63B88" w14:textId="77777777" w:rsidR="00501101" w:rsidRPr="00501101" w:rsidRDefault="00501101" w:rsidP="00157E48">
            <w:pPr>
              <w:spacing w:after="120"/>
              <w:rPr>
                <w:rFonts w:ascii="Arial" w:hAnsi="Arial" w:cs="Arial"/>
                <w:sz w:val="18"/>
                <w:szCs w:val="18"/>
                <w:u w:val="single"/>
              </w:rPr>
            </w:pPr>
            <w:r w:rsidRPr="00501101">
              <w:rPr>
                <w:rFonts w:ascii="Arial" w:hAnsi="Arial" w:cs="Arial"/>
                <w:sz w:val="18"/>
                <w:szCs w:val="18"/>
              </w:rPr>
              <w:t xml:space="preserve">Date of Alleged Discrimination (Month, Day, Year): </w:t>
            </w:r>
            <w:r w:rsidRPr="00501101">
              <w:rPr>
                <w:rFonts w:ascii="Arial" w:hAnsi="Arial" w:cs="Arial"/>
                <w:sz w:val="18"/>
                <w:szCs w:val="18"/>
                <w:u w:val="single"/>
              </w:rPr>
              <w:tab/>
              <w:t>__________</w:t>
            </w:r>
          </w:p>
          <w:p w14:paraId="6486BC14" w14:textId="77777777" w:rsidR="00501101" w:rsidRPr="00501101" w:rsidRDefault="00501101" w:rsidP="00157E48">
            <w:pPr>
              <w:spacing w:after="120"/>
              <w:rPr>
                <w:rFonts w:ascii="Arial" w:hAnsi="Arial" w:cs="Arial"/>
                <w:sz w:val="18"/>
                <w:szCs w:val="18"/>
              </w:rPr>
            </w:pPr>
            <w:r w:rsidRPr="00501101">
              <w:rPr>
                <w:rFonts w:ascii="Arial" w:hAnsi="Arial" w:cs="Arial"/>
                <w:sz w:val="18"/>
                <w:szCs w:val="18"/>
              </w:rPr>
              <w:t>Explain as clearly as possible what happened and why you believe you were discriminated against. Describe all persons who were involved. Include the name and contact information of the person(s) who discriminated against you (if known) as well as names and contact information of any witnesses. If more space is needed, please use the back of this form.</w:t>
            </w:r>
          </w:p>
          <w:p w14:paraId="1FEA25C8" w14:textId="77777777" w:rsidR="00501101" w:rsidRPr="00501101" w:rsidRDefault="00501101" w:rsidP="00157E48">
            <w:pPr>
              <w:spacing w:after="120"/>
              <w:rPr>
                <w:rFonts w:ascii="Arial" w:hAnsi="Arial" w:cs="Arial"/>
                <w:sz w:val="18"/>
                <w:szCs w:val="18"/>
              </w:rPr>
            </w:pPr>
            <w:r w:rsidRPr="00501101">
              <w:rPr>
                <w:rFonts w:ascii="Arial" w:hAnsi="Arial" w:cs="Arial"/>
                <w:sz w:val="18"/>
                <w:szCs w:val="18"/>
              </w:rPr>
              <w:t>________________________________________________________________________</w:t>
            </w:r>
          </w:p>
          <w:p w14:paraId="74B82D50" w14:textId="77777777" w:rsidR="00501101" w:rsidRPr="00501101" w:rsidRDefault="00501101" w:rsidP="00157E48">
            <w:pPr>
              <w:spacing w:after="120"/>
              <w:rPr>
                <w:rFonts w:ascii="Arial" w:hAnsi="Arial" w:cs="Arial"/>
                <w:sz w:val="18"/>
                <w:szCs w:val="18"/>
              </w:rPr>
            </w:pPr>
            <w:r w:rsidRPr="00501101">
              <w:rPr>
                <w:rFonts w:ascii="Arial" w:hAnsi="Arial" w:cs="Arial"/>
                <w:sz w:val="18"/>
                <w:szCs w:val="18"/>
              </w:rPr>
              <w:t>________________________________________________________________________</w:t>
            </w:r>
          </w:p>
        </w:tc>
      </w:tr>
      <w:tr w:rsidR="00501101" w:rsidRPr="00501101" w14:paraId="57F7C8CD"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59ACDF1A" w14:textId="77777777" w:rsidR="00501101" w:rsidRPr="00501101" w:rsidRDefault="00501101" w:rsidP="00157E48">
            <w:pPr>
              <w:rPr>
                <w:rFonts w:ascii="Arial" w:hAnsi="Arial" w:cs="Arial"/>
                <w:b/>
                <w:sz w:val="18"/>
                <w:szCs w:val="18"/>
              </w:rPr>
            </w:pPr>
            <w:r w:rsidRPr="00501101">
              <w:rPr>
                <w:rFonts w:ascii="Arial" w:hAnsi="Arial" w:cs="Arial"/>
                <w:b/>
                <w:sz w:val="18"/>
                <w:szCs w:val="18"/>
              </w:rPr>
              <w:t>Section IV</w:t>
            </w:r>
          </w:p>
        </w:tc>
      </w:tr>
      <w:tr w:rsidR="00501101" w:rsidRPr="00501101" w14:paraId="270E7C66" w14:textId="77777777" w:rsidTr="004C07A4">
        <w:trPr>
          <w:trHeight w:val="737"/>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57DF50F0" w14:textId="77777777" w:rsidR="00501101" w:rsidRPr="00501101" w:rsidRDefault="00501101" w:rsidP="00157E48">
            <w:pPr>
              <w:pStyle w:val="NormalWeb"/>
              <w:spacing w:before="0" w:after="120" w:afterAutospacing="0"/>
              <w:rPr>
                <w:rFonts w:ascii="Arial" w:hAnsi="Arial" w:cs="Arial"/>
                <w:sz w:val="18"/>
                <w:szCs w:val="18"/>
              </w:rPr>
            </w:pPr>
            <w:r w:rsidRPr="00501101">
              <w:rPr>
                <w:rFonts w:ascii="Arial" w:hAnsi="Arial" w:cs="Arial"/>
                <w:sz w:val="18"/>
                <w:szCs w:val="18"/>
              </w:rPr>
              <w:t>Have you previously filed a Title VI complaint with this agency?</w:t>
            </w:r>
          </w:p>
        </w:tc>
        <w:tc>
          <w:tcPr>
            <w:tcW w:w="1548" w:type="dxa"/>
            <w:tcBorders>
              <w:top w:val="single" w:sz="4" w:space="0" w:color="auto"/>
              <w:left w:val="single" w:sz="4" w:space="0" w:color="auto"/>
              <w:bottom w:val="single" w:sz="4" w:space="0" w:color="auto"/>
              <w:right w:val="single" w:sz="4" w:space="0" w:color="auto"/>
            </w:tcBorders>
            <w:hideMark/>
          </w:tcPr>
          <w:p w14:paraId="2D30F9AE" w14:textId="77777777" w:rsidR="00501101" w:rsidRPr="00501101" w:rsidRDefault="00501101" w:rsidP="00157E48">
            <w:pPr>
              <w:pStyle w:val="NormalWeb"/>
              <w:spacing w:before="0" w:after="120" w:afterAutospacing="0"/>
              <w:jc w:val="center"/>
              <w:rPr>
                <w:rFonts w:ascii="Arial" w:hAnsi="Arial" w:cs="Arial"/>
                <w:sz w:val="18"/>
                <w:szCs w:val="18"/>
              </w:rPr>
            </w:pPr>
            <w:r w:rsidRPr="00501101">
              <w:rPr>
                <w:rFonts w:ascii="Arial" w:hAnsi="Arial" w:cs="Arial"/>
                <w:sz w:val="18"/>
                <w:szCs w:val="18"/>
              </w:rPr>
              <w:t>Yes</w:t>
            </w:r>
          </w:p>
        </w:tc>
        <w:tc>
          <w:tcPr>
            <w:tcW w:w="1746" w:type="dxa"/>
            <w:gridSpan w:val="4"/>
            <w:tcBorders>
              <w:top w:val="single" w:sz="4" w:space="0" w:color="auto"/>
              <w:left w:val="single" w:sz="4" w:space="0" w:color="auto"/>
              <w:bottom w:val="single" w:sz="4" w:space="0" w:color="auto"/>
              <w:right w:val="single" w:sz="4" w:space="0" w:color="auto"/>
            </w:tcBorders>
            <w:hideMark/>
          </w:tcPr>
          <w:p w14:paraId="4AE750AB" w14:textId="77777777" w:rsidR="00501101" w:rsidRPr="00501101" w:rsidRDefault="00501101" w:rsidP="00157E48">
            <w:pPr>
              <w:pStyle w:val="NormalWeb"/>
              <w:spacing w:before="0" w:after="120" w:afterAutospacing="0"/>
              <w:jc w:val="center"/>
              <w:rPr>
                <w:rFonts w:ascii="Arial" w:hAnsi="Arial" w:cs="Arial"/>
                <w:sz w:val="18"/>
                <w:szCs w:val="18"/>
              </w:rPr>
            </w:pPr>
            <w:r w:rsidRPr="00501101">
              <w:rPr>
                <w:rFonts w:ascii="Arial" w:hAnsi="Arial" w:cs="Arial"/>
                <w:sz w:val="18"/>
                <w:szCs w:val="18"/>
              </w:rPr>
              <w:t>No</w:t>
            </w:r>
          </w:p>
        </w:tc>
      </w:tr>
    </w:tbl>
    <w:p w14:paraId="7D6EF6F1" w14:textId="48CF7490" w:rsidR="00501101" w:rsidRDefault="00501101" w:rsidP="00501101">
      <w:pPr>
        <w:jc w:val="center"/>
        <w:rPr>
          <w:rFonts w:ascii="Arial" w:hAnsi="Arial" w:cs="Arial"/>
          <w:sz w:val="20"/>
          <w:szCs w:val="20"/>
        </w:rPr>
      </w:pPr>
    </w:p>
    <w:p w14:paraId="59B78470" w14:textId="7060AB81" w:rsidR="00501101" w:rsidRDefault="00501101" w:rsidP="00501101">
      <w:pPr>
        <w:jc w:val="center"/>
        <w:rPr>
          <w:rFonts w:ascii="Arial" w:hAnsi="Arial" w:cs="Arial"/>
          <w:sz w:val="20"/>
          <w:szCs w:val="20"/>
        </w:rPr>
      </w:pPr>
    </w:p>
    <w:p w14:paraId="47A06681" w14:textId="6F893967" w:rsidR="00501101" w:rsidRDefault="00501101" w:rsidP="00501101">
      <w:pPr>
        <w:jc w:val="center"/>
        <w:rPr>
          <w:rFonts w:ascii="Arial" w:hAnsi="Arial" w:cs="Arial"/>
          <w:sz w:val="20"/>
          <w:szCs w:val="20"/>
        </w:rPr>
      </w:pPr>
    </w:p>
    <w:p w14:paraId="7E6C1CC0" w14:textId="77777777" w:rsidR="00501101" w:rsidRPr="00501101" w:rsidRDefault="00501101" w:rsidP="00501101">
      <w:pPr>
        <w:jc w:val="center"/>
        <w:rPr>
          <w:rFonts w:ascii="Arial" w:hAnsi="Arial" w:cs="Arial"/>
          <w:sz w:val="20"/>
          <w:szCs w:val="20"/>
        </w:rPr>
      </w:pPr>
    </w:p>
    <w:p w14:paraId="0E37E68B" w14:textId="77777777" w:rsidR="00501101" w:rsidRPr="00501101" w:rsidRDefault="00501101" w:rsidP="00501101">
      <w:pPr>
        <w:rPr>
          <w:rFonts w:ascii="Arial" w:hAnsi="Arial" w:cs="Arial"/>
          <w:sz w:val="20"/>
          <w:szCs w:val="20"/>
        </w:rPr>
      </w:pPr>
    </w:p>
    <w:tbl>
      <w:tblPr>
        <w:tblpPr w:leftFromText="180" w:rightFromText="180" w:horzAnchor="margin" w:tblpY="355"/>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501101" w:rsidRPr="00501101" w14:paraId="06295119" w14:textId="77777777" w:rsidTr="00F16A89">
        <w:trPr>
          <w:trHeight w:val="251"/>
        </w:trPr>
        <w:tc>
          <w:tcPr>
            <w:tcW w:w="9576" w:type="dxa"/>
            <w:tcBorders>
              <w:top w:val="single" w:sz="4" w:space="0" w:color="auto"/>
              <w:left w:val="single" w:sz="4" w:space="0" w:color="auto"/>
              <w:bottom w:val="single" w:sz="4" w:space="0" w:color="auto"/>
              <w:right w:val="single" w:sz="4" w:space="0" w:color="auto"/>
            </w:tcBorders>
            <w:shd w:val="clear" w:color="auto" w:fill="D9D9D9"/>
            <w:hideMark/>
          </w:tcPr>
          <w:p w14:paraId="35E0A511" w14:textId="77777777" w:rsidR="00501101" w:rsidRPr="00501101" w:rsidRDefault="00501101" w:rsidP="00F16A89">
            <w:pPr>
              <w:pStyle w:val="NormalWeb"/>
              <w:spacing w:before="0" w:after="120" w:afterAutospacing="0"/>
              <w:rPr>
                <w:rFonts w:ascii="Arial" w:hAnsi="Arial" w:cs="Arial"/>
                <w:sz w:val="18"/>
                <w:szCs w:val="18"/>
              </w:rPr>
            </w:pPr>
            <w:bookmarkStart w:id="56" w:name="_Hlk104288680"/>
            <w:r w:rsidRPr="00501101">
              <w:rPr>
                <w:rFonts w:ascii="Arial" w:hAnsi="Arial" w:cs="Arial"/>
                <w:sz w:val="22"/>
                <w:szCs w:val="22"/>
              </w:rPr>
              <w:lastRenderedPageBreak/>
              <w:br w:type="page"/>
            </w:r>
            <w:r w:rsidRPr="00501101">
              <w:rPr>
                <w:rFonts w:ascii="Arial" w:hAnsi="Arial" w:cs="Arial"/>
                <w:b/>
                <w:sz w:val="18"/>
                <w:szCs w:val="18"/>
              </w:rPr>
              <w:t>Section V</w:t>
            </w:r>
          </w:p>
        </w:tc>
      </w:tr>
      <w:tr w:rsidR="00501101" w:rsidRPr="00501101" w14:paraId="2699EA0D"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7A18F057" w14:textId="77777777" w:rsidR="00501101" w:rsidRPr="00501101" w:rsidRDefault="00501101" w:rsidP="00F16A89">
            <w:pPr>
              <w:tabs>
                <w:tab w:val="left" w:pos="2430"/>
                <w:tab w:val="left" w:pos="4320"/>
                <w:tab w:val="left" w:pos="6480"/>
              </w:tabs>
              <w:spacing w:after="120"/>
              <w:rPr>
                <w:rFonts w:ascii="Arial" w:hAnsi="Arial" w:cs="Arial"/>
                <w:sz w:val="18"/>
                <w:szCs w:val="18"/>
              </w:rPr>
            </w:pPr>
            <w:r w:rsidRPr="00501101">
              <w:rPr>
                <w:rFonts w:ascii="Arial" w:hAnsi="Arial" w:cs="Arial"/>
                <w:sz w:val="18"/>
                <w:szCs w:val="18"/>
              </w:rPr>
              <w:t xml:space="preserve">Have you filed this complaint with any other Federal, State, or local agency, or with any Federal or State court? </w:t>
            </w:r>
          </w:p>
          <w:p w14:paraId="29C925A7" w14:textId="77777777" w:rsidR="00501101" w:rsidRPr="00501101" w:rsidRDefault="00501101" w:rsidP="00F16A89">
            <w:pPr>
              <w:tabs>
                <w:tab w:val="left" w:pos="2430"/>
                <w:tab w:val="left" w:pos="4320"/>
                <w:tab w:val="left" w:pos="6480"/>
              </w:tabs>
              <w:spacing w:after="120"/>
              <w:rPr>
                <w:rFonts w:ascii="Arial" w:hAnsi="Arial" w:cs="Arial"/>
                <w:sz w:val="18"/>
                <w:szCs w:val="18"/>
              </w:rPr>
            </w:pPr>
            <w:proofErr w:type="gramStart"/>
            <w:r w:rsidRPr="00501101">
              <w:rPr>
                <w:rFonts w:ascii="Arial" w:hAnsi="Arial" w:cs="Arial"/>
                <w:sz w:val="18"/>
                <w:szCs w:val="18"/>
              </w:rPr>
              <w:t>[ ]</w:t>
            </w:r>
            <w:proofErr w:type="gramEnd"/>
            <w:r w:rsidRPr="00501101">
              <w:rPr>
                <w:rFonts w:ascii="Arial" w:hAnsi="Arial" w:cs="Arial"/>
                <w:sz w:val="18"/>
                <w:szCs w:val="18"/>
              </w:rPr>
              <w:t xml:space="preserve"> Yes</w:t>
            </w:r>
            <w:r w:rsidRPr="00501101">
              <w:rPr>
                <w:rFonts w:ascii="Arial" w:hAnsi="Arial" w:cs="Arial"/>
                <w:sz w:val="18"/>
                <w:szCs w:val="18"/>
              </w:rPr>
              <w:tab/>
              <w:t>[ ] No</w:t>
            </w:r>
          </w:p>
          <w:p w14:paraId="24B64ED0" w14:textId="77777777" w:rsidR="00501101" w:rsidRPr="00501101" w:rsidRDefault="00501101" w:rsidP="00F16A89">
            <w:pPr>
              <w:spacing w:after="120"/>
              <w:rPr>
                <w:rFonts w:ascii="Arial" w:hAnsi="Arial" w:cs="Arial"/>
                <w:sz w:val="18"/>
                <w:szCs w:val="18"/>
              </w:rPr>
            </w:pPr>
            <w:r w:rsidRPr="00501101">
              <w:rPr>
                <w:rFonts w:ascii="Arial" w:hAnsi="Arial" w:cs="Arial"/>
                <w:sz w:val="18"/>
                <w:szCs w:val="18"/>
              </w:rPr>
              <w:t>If yes, check all that apply:</w:t>
            </w:r>
          </w:p>
          <w:p w14:paraId="00FA3E8F" w14:textId="77777777" w:rsidR="00501101" w:rsidRPr="00501101" w:rsidRDefault="00501101" w:rsidP="00F16A89">
            <w:pPr>
              <w:spacing w:after="120"/>
              <w:rPr>
                <w:rFonts w:ascii="Arial" w:hAnsi="Arial" w:cs="Arial"/>
                <w:sz w:val="18"/>
                <w:szCs w:val="18"/>
              </w:rPr>
            </w:pPr>
            <w:proofErr w:type="gramStart"/>
            <w:r w:rsidRPr="00501101">
              <w:rPr>
                <w:rFonts w:ascii="Arial" w:hAnsi="Arial" w:cs="Arial"/>
                <w:sz w:val="18"/>
                <w:szCs w:val="18"/>
              </w:rPr>
              <w:t>[ ]</w:t>
            </w:r>
            <w:proofErr w:type="gramEnd"/>
            <w:r w:rsidRPr="00501101">
              <w:rPr>
                <w:rFonts w:ascii="Arial" w:hAnsi="Arial" w:cs="Arial"/>
                <w:sz w:val="18"/>
                <w:szCs w:val="18"/>
              </w:rPr>
              <w:t xml:space="preserve"> Federal Agency: </w:t>
            </w:r>
            <w:r w:rsidRPr="00501101">
              <w:rPr>
                <w:rFonts w:ascii="Arial" w:hAnsi="Arial" w:cs="Arial"/>
                <w:sz w:val="18"/>
                <w:szCs w:val="18"/>
                <w:u w:val="single"/>
              </w:rPr>
              <w:tab/>
            </w:r>
            <w:r w:rsidRPr="00501101">
              <w:rPr>
                <w:rFonts w:ascii="Arial" w:hAnsi="Arial" w:cs="Arial"/>
                <w:sz w:val="18"/>
                <w:szCs w:val="18"/>
                <w:u w:val="single"/>
              </w:rPr>
              <w:tab/>
            </w:r>
            <w:r w:rsidRPr="00501101">
              <w:rPr>
                <w:rFonts w:ascii="Arial" w:hAnsi="Arial" w:cs="Arial"/>
                <w:sz w:val="18"/>
                <w:szCs w:val="18"/>
                <w:u w:val="single"/>
              </w:rPr>
              <w:tab/>
            </w:r>
            <w:r w:rsidRPr="00501101">
              <w:rPr>
                <w:rFonts w:ascii="Arial" w:hAnsi="Arial" w:cs="Arial"/>
                <w:sz w:val="18"/>
                <w:szCs w:val="18"/>
                <w:u w:val="single"/>
              </w:rPr>
              <w:tab/>
            </w:r>
          </w:p>
          <w:p w14:paraId="1B3EA1E2" w14:textId="77777777" w:rsidR="00501101" w:rsidRPr="00501101" w:rsidRDefault="00501101" w:rsidP="00F16A89">
            <w:pPr>
              <w:tabs>
                <w:tab w:val="left" w:pos="4320"/>
              </w:tabs>
              <w:spacing w:after="120"/>
              <w:rPr>
                <w:rFonts w:ascii="Arial" w:hAnsi="Arial" w:cs="Arial"/>
                <w:sz w:val="18"/>
                <w:szCs w:val="18"/>
              </w:rPr>
            </w:pPr>
            <w:proofErr w:type="gramStart"/>
            <w:r w:rsidRPr="00501101">
              <w:rPr>
                <w:rFonts w:ascii="Arial" w:hAnsi="Arial" w:cs="Arial"/>
                <w:sz w:val="18"/>
                <w:szCs w:val="18"/>
              </w:rPr>
              <w:t>[ ]</w:t>
            </w:r>
            <w:proofErr w:type="gramEnd"/>
            <w:r w:rsidRPr="00501101">
              <w:rPr>
                <w:rFonts w:ascii="Arial" w:hAnsi="Arial" w:cs="Arial"/>
                <w:sz w:val="18"/>
                <w:szCs w:val="18"/>
              </w:rPr>
              <w:t xml:space="preserve"> Federal Court </w:t>
            </w:r>
            <w:r w:rsidRPr="00501101">
              <w:rPr>
                <w:rFonts w:ascii="Arial" w:hAnsi="Arial" w:cs="Arial"/>
                <w:sz w:val="18"/>
                <w:szCs w:val="18"/>
                <w:u w:val="single"/>
              </w:rPr>
              <w:tab/>
            </w:r>
            <w:r w:rsidRPr="00501101">
              <w:rPr>
                <w:rFonts w:ascii="Arial" w:hAnsi="Arial" w:cs="Arial"/>
                <w:sz w:val="18"/>
                <w:szCs w:val="18"/>
              </w:rPr>
              <w:tab/>
              <w:t xml:space="preserve">[ ] State Agency </w:t>
            </w:r>
            <w:r w:rsidRPr="00501101">
              <w:rPr>
                <w:rFonts w:ascii="Arial" w:hAnsi="Arial" w:cs="Arial"/>
                <w:sz w:val="18"/>
                <w:szCs w:val="18"/>
                <w:u w:val="single"/>
              </w:rPr>
              <w:tab/>
            </w:r>
            <w:r w:rsidRPr="00501101">
              <w:rPr>
                <w:rFonts w:ascii="Arial" w:hAnsi="Arial" w:cs="Arial"/>
                <w:sz w:val="18"/>
                <w:szCs w:val="18"/>
                <w:u w:val="single"/>
              </w:rPr>
              <w:tab/>
            </w:r>
            <w:r w:rsidRPr="00501101">
              <w:rPr>
                <w:rFonts w:ascii="Arial" w:hAnsi="Arial" w:cs="Arial"/>
                <w:sz w:val="18"/>
                <w:szCs w:val="18"/>
                <w:u w:val="single"/>
              </w:rPr>
              <w:tab/>
            </w:r>
          </w:p>
          <w:p w14:paraId="4CD51BD7" w14:textId="77777777" w:rsidR="00501101" w:rsidRPr="00501101" w:rsidRDefault="00501101" w:rsidP="00F16A89">
            <w:pPr>
              <w:tabs>
                <w:tab w:val="left" w:pos="4320"/>
              </w:tabs>
              <w:spacing w:after="120"/>
              <w:rPr>
                <w:rFonts w:ascii="Arial" w:hAnsi="Arial" w:cs="Arial"/>
                <w:sz w:val="18"/>
                <w:szCs w:val="18"/>
              </w:rPr>
            </w:pPr>
            <w:proofErr w:type="gramStart"/>
            <w:r w:rsidRPr="00501101">
              <w:rPr>
                <w:rFonts w:ascii="Arial" w:hAnsi="Arial" w:cs="Arial"/>
                <w:sz w:val="18"/>
                <w:szCs w:val="18"/>
              </w:rPr>
              <w:t>[ ]</w:t>
            </w:r>
            <w:proofErr w:type="gramEnd"/>
            <w:r w:rsidRPr="00501101">
              <w:rPr>
                <w:rFonts w:ascii="Arial" w:hAnsi="Arial" w:cs="Arial"/>
                <w:sz w:val="18"/>
                <w:szCs w:val="18"/>
              </w:rPr>
              <w:t xml:space="preserve"> State Court </w:t>
            </w:r>
            <w:r w:rsidRPr="00501101">
              <w:rPr>
                <w:rFonts w:ascii="Arial" w:hAnsi="Arial" w:cs="Arial"/>
                <w:sz w:val="18"/>
                <w:szCs w:val="18"/>
                <w:u w:val="single"/>
              </w:rPr>
              <w:tab/>
            </w:r>
            <w:r w:rsidRPr="00501101">
              <w:rPr>
                <w:rFonts w:ascii="Arial" w:hAnsi="Arial" w:cs="Arial"/>
                <w:sz w:val="18"/>
                <w:szCs w:val="18"/>
              </w:rPr>
              <w:tab/>
              <w:t xml:space="preserve">[ ] Local Agency </w:t>
            </w:r>
            <w:r w:rsidRPr="00501101">
              <w:rPr>
                <w:rFonts w:ascii="Arial" w:hAnsi="Arial" w:cs="Arial"/>
                <w:sz w:val="18"/>
                <w:szCs w:val="18"/>
                <w:u w:val="single"/>
              </w:rPr>
              <w:tab/>
            </w:r>
            <w:r w:rsidRPr="00501101">
              <w:rPr>
                <w:rFonts w:ascii="Arial" w:hAnsi="Arial" w:cs="Arial"/>
                <w:sz w:val="18"/>
                <w:szCs w:val="18"/>
                <w:u w:val="single"/>
              </w:rPr>
              <w:tab/>
            </w:r>
            <w:r w:rsidRPr="00501101">
              <w:rPr>
                <w:rFonts w:ascii="Arial" w:hAnsi="Arial" w:cs="Arial"/>
                <w:sz w:val="18"/>
                <w:szCs w:val="18"/>
                <w:u w:val="single"/>
              </w:rPr>
              <w:tab/>
            </w:r>
          </w:p>
        </w:tc>
      </w:tr>
      <w:tr w:rsidR="00501101" w:rsidRPr="00501101" w14:paraId="24B38689"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79B4B5E8" w14:textId="7A883148" w:rsidR="00501101" w:rsidRPr="00501101" w:rsidRDefault="00501101" w:rsidP="00F16A89">
            <w:pPr>
              <w:spacing w:after="120"/>
              <w:rPr>
                <w:rFonts w:ascii="Arial" w:hAnsi="Arial" w:cs="Arial"/>
                <w:sz w:val="18"/>
                <w:szCs w:val="18"/>
              </w:rPr>
            </w:pPr>
            <w:r w:rsidRPr="00501101">
              <w:rPr>
                <w:rFonts w:ascii="Arial" w:hAnsi="Arial" w:cs="Arial"/>
                <w:sz w:val="18"/>
                <w:szCs w:val="18"/>
              </w:rPr>
              <w:t>Please provide information about a contact person at the agency/court where the complaint was filed.</w:t>
            </w:r>
            <w:r w:rsidRPr="00501101">
              <w:rPr>
                <w:rFonts w:ascii="Arial" w:hAnsi="Arial" w:cs="Arial"/>
                <w:sz w:val="18"/>
                <w:szCs w:val="18"/>
              </w:rPr>
              <w:tab/>
            </w:r>
          </w:p>
        </w:tc>
      </w:tr>
      <w:tr w:rsidR="00501101" w:rsidRPr="00501101" w14:paraId="3BB59193"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163CF5FC" w14:textId="77777777" w:rsidR="00501101" w:rsidRPr="00501101" w:rsidRDefault="00501101" w:rsidP="00F16A89">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Name:</w:t>
            </w:r>
          </w:p>
        </w:tc>
      </w:tr>
      <w:tr w:rsidR="00501101" w:rsidRPr="00501101" w14:paraId="3F31444D"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3F9E83C0" w14:textId="77777777" w:rsidR="00501101" w:rsidRPr="00501101" w:rsidRDefault="00501101" w:rsidP="00F16A89">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Title:</w:t>
            </w:r>
          </w:p>
        </w:tc>
      </w:tr>
      <w:tr w:rsidR="00501101" w:rsidRPr="00501101" w14:paraId="4AC4966C"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601618DC" w14:textId="77777777" w:rsidR="00501101" w:rsidRPr="00501101" w:rsidRDefault="00501101" w:rsidP="00F16A89">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Agency:</w:t>
            </w:r>
          </w:p>
        </w:tc>
      </w:tr>
      <w:tr w:rsidR="00501101" w:rsidRPr="00501101" w14:paraId="07D29581"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72CB99A7" w14:textId="77777777" w:rsidR="00501101" w:rsidRPr="00501101" w:rsidRDefault="00501101" w:rsidP="00F16A89">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Address:</w:t>
            </w:r>
          </w:p>
        </w:tc>
      </w:tr>
      <w:tr w:rsidR="00501101" w:rsidRPr="00501101" w14:paraId="004A2901"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34BE36D4" w14:textId="77777777" w:rsidR="00501101" w:rsidRPr="00501101" w:rsidRDefault="00501101" w:rsidP="00F16A89">
            <w:pPr>
              <w:pStyle w:val="NormalWeb"/>
              <w:spacing w:after="120" w:afterAutospacing="0"/>
              <w:rPr>
                <w:rStyle w:val="Strong"/>
                <w:rFonts w:ascii="Arial" w:hAnsi="Arial" w:cs="Arial"/>
                <w:b w:val="0"/>
                <w:sz w:val="18"/>
                <w:szCs w:val="18"/>
              </w:rPr>
            </w:pPr>
            <w:r w:rsidRPr="00501101">
              <w:rPr>
                <w:rStyle w:val="Strong"/>
                <w:rFonts w:ascii="Arial" w:hAnsi="Arial" w:cs="Arial"/>
                <w:sz w:val="18"/>
                <w:szCs w:val="18"/>
              </w:rPr>
              <w:t>Telephone:</w:t>
            </w:r>
          </w:p>
        </w:tc>
      </w:tr>
      <w:tr w:rsidR="00501101" w:rsidRPr="00501101" w14:paraId="668D66CC" w14:textId="77777777" w:rsidTr="00F16A89">
        <w:tc>
          <w:tcPr>
            <w:tcW w:w="9576" w:type="dxa"/>
            <w:tcBorders>
              <w:top w:val="single" w:sz="4" w:space="0" w:color="auto"/>
              <w:left w:val="single" w:sz="4" w:space="0" w:color="auto"/>
              <w:bottom w:val="single" w:sz="4" w:space="0" w:color="auto"/>
              <w:right w:val="single" w:sz="4" w:space="0" w:color="auto"/>
            </w:tcBorders>
            <w:shd w:val="clear" w:color="auto" w:fill="D9D9D9"/>
            <w:hideMark/>
          </w:tcPr>
          <w:p w14:paraId="3813B181" w14:textId="77777777" w:rsidR="00501101" w:rsidRPr="00501101" w:rsidRDefault="00501101" w:rsidP="00F16A89">
            <w:pPr>
              <w:rPr>
                <w:rFonts w:ascii="Arial" w:hAnsi="Arial" w:cs="Arial"/>
                <w:b/>
                <w:sz w:val="18"/>
                <w:szCs w:val="18"/>
              </w:rPr>
            </w:pPr>
            <w:r w:rsidRPr="00501101">
              <w:rPr>
                <w:rFonts w:ascii="Arial" w:hAnsi="Arial" w:cs="Arial"/>
                <w:b/>
                <w:sz w:val="18"/>
                <w:szCs w:val="18"/>
              </w:rPr>
              <w:t>Section VI</w:t>
            </w:r>
          </w:p>
        </w:tc>
      </w:tr>
      <w:tr w:rsidR="00501101" w:rsidRPr="00501101" w14:paraId="71F510E0"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59AD8C88" w14:textId="77777777" w:rsidR="00501101" w:rsidRPr="00501101" w:rsidRDefault="00501101" w:rsidP="00F16A89">
            <w:pPr>
              <w:pStyle w:val="NormalWeb"/>
              <w:spacing w:before="0" w:after="120" w:afterAutospacing="0"/>
              <w:rPr>
                <w:rFonts w:ascii="Arial" w:hAnsi="Arial" w:cs="Arial"/>
                <w:sz w:val="18"/>
                <w:szCs w:val="18"/>
              </w:rPr>
            </w:pPr>
            <w:r w:rsidRPr="00501101">
              <w:rPr>
                <w:rFonts w:ascii="Arial" w:hAnsi="Arial" w:cs="Arial"/>
                <w:sz w:val="18"/>
                <w:szCs w:val="18"/>
              </w:rPr>
              <w:t>Name of agency complaint is against:</w:t>
            </w:r>
          </w:p>
        </w:tc>
      </w:tr>
      <w:tr w:rsidR="00501101" w:rsidRPr="00501101" w14:paraId="370D27B5"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6195488D" w14:textId="77777777" w:rsidR="00501101" w:rsidRPr="00501101" w:rsidRDefault="00501101" w:rsidP="00F16A89">
            <w:pPr>
              <w:pStyle w:val="NormalWeb"/>
              <w:spacing w:before="0" w:after="120" w:afterAutospacing="0"/>
              <w:rPr>
                <w:rFonts w:ascii="Arial" w:hAnsi="Arial" w:cs="Arial"/>
                <w:sz w:val="18"/>
                <w:szCs w:val="18"/>
              </w:rPr>
            </w:pPr>
            <w:r w:rsidRPr="00501101">
              <w:rPr>
                <w:rFonts w:ascii="Arial" w:hAnsi="Arial" w:cs="Arial"/>
                <w:sz w:val="18"/>
                <w:szCs w:val="18"/>
              </w:rPr>
              <w:t xml:space="preserve">Contact person: </w:t>
            </w:r>
          </w:p>
        </w:tc>
      </w:tr>
      <w:tr w:rsidR="00501101" w:rsidRPr="00501101" w14:paraId="700589A8"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0EB92678" w14:textId="77777777" w:rsidR="00501101" w:rsidRPr="00501101" w:rsidRDefault="00501101" w:rsidP="00F16A89">
            <w:pPr>
              <w:pStyle w:val="NormalWeb"/>
              <w:spacing w:before="0" w:after="120" w:afterAutospacing="0"/>
              <w:rPr>
                <w:rFonts w:ascii="Arial" w:hAnsi="Arial" w:cs="Arial"/>
                <w:sz w:val="18"/>
                <w:szCs w:val="18"/>
              </w:rPr>
            </w:pPr>
            <w:r w:rsidRPr="00501101">
              <w:rPr>
                <w:rFonts w:ascii="Arial" w:hAnsi="Arial" w:cs="Arial"/>
                <w:sz w:val="18"/>
                <w:szCs w:val="18"/>
              </w:rPr>
              <w:t>Title:</w:t>
            </w:r>
          </w:p>
        </w:tc>
      </w:tr>
      <w:tr w:rsidR="00501101" w:rsidRPr="00501101" w14:paraId="601D87C9" w14:textId="77777777" w:rsidTr="00F16A89">
        <w:tc>
          <w:tcPr>
            <w:tcW w:w="9576" w:type="dxa"/>
            <w:tcBorders>
              <w:top w:val="single" w:sz="4" w:space="0" w:color="auto"/>
              <w:left w:val="single" w:sz="4" w:space="0" w:color="auto"/>
              <w:bottom w:val="single" w:sz="4" w:space="0" w:color="auto"/>
              <w:right w:val="single" w:sz="4" w:space="0" w:color="auto"/>
            </w:tcBorders>
            <w:hideMark/>
          </w:tcPr>
          <w:p w14:paraId="1F7ED77D" w14:textId="77777777" w:rsidR="00501101" w:rsidRPr="00501101" w:rsidRDefault="00501101" w:rsidP="00F16A89">
            <w:pPr>
              <w:pStyle w:val="NormalWeb"/>
              <w:spacing w:before="0" w:after="120" w:afterAutospacing="0"/>
              <w:rPr>
                <w:rFonts w:ascii="Arial" w:hAnsi="Arial" w:cs="Arial"/>
                <w:sz w:val="18"/>
                <w:szCs w:val="18"/>
              </w:rPr>
            </w:pPr>
            <w:r w:rsidRPr="00501101">
              <w:rPr>
                <w:rFonts w:ascii="Arial" w:hAnsi="Arial" w:cs="Arial"/>
                <w:sz w:val="18"/>
                <w:szCs w:val="18"/>
              </w:rPr>
              <w:t>Telephone number:</w:t>
            </w:r>
          </w:p>
        </w:tc>
      </w:tr>
      <w:bookmarkEnd w:id="56"/>
    </w:tbl>
    <w:p w14:paraId="782A4DFD" w14:textId="0F9A861B" w:rsidR="00501101" w:rsidRPr="00501101" w:rsidRDefault="00501101" w:rsidP="00501101">
      <w:pPr>
        <w:rPr>
          <w:rFonts w:ascii="Arial" w:hAnsi="Arial" w:cs="Arial"/>
          <w:sz w:val="20"/>
          <w:szCs w:val="20"/>
        </w:rPr>
      </w:pPr>
    </w:p>
    <w:p w14:paraId="3E29BFC6" w14:textId="77777777" w:rsidR="00501101" w:rsidRPr="00501101" w:rsidRDefault="00501101" w:rsidP="00501101">
      <w:pPr>
        <w:pStyle w:val="BodyText"/>
        <w:rPr>
          <w:rFonts w:cs="Arial"/>
          <w:szCs w:val="20"/>
        </w:rPr>
      </w:pPr>
      <w:r w:rsidRPr="00501101">
        <w:rPr>
          <w:rFonts w:cs="Arial"/>
          <w:szCs w:val="20"/>
        </w:rPr>
        <w:t>You may attach any written materials or other information that you think is relevant to your complaint.</w:t>
      </w:r>
    </w:p>
    <w:p w14:paraId="62AEF102" w14:textId="77777777" w:rsidR="00501101" w:rsidRPr="00501101" w:rsidRDefault="00501101" w:rsidP="00501101">
      <w:pPr>
        <w:pStyle w:val="BodyText"/>
        <w:spacing w:after="0"/>
        <w:rPr>
          <w:rFonts w:cs="Arial"/>
          <w:szCs w:val="20"/>
        </w:rPr>
      </w:pPr>
      <w:r w:rsidRPr="00501101">
        <w:rPr>
          <w:rFonts w:cs="Arial"/>
          <w:szCs w:val="20"/>
        </w:rPr>
        <w:t>Signature and date required below</w:t>
      </w:r>
    </w:p>
    <w:p w14:paraId="6C60D103" w14:textId="77777777" w:rsidR="00501101" w:rsidRPr="00501101" w:rsidRDefault="00501101" w:rsidP="00501101">
      <w:pPr>
        <w:pStyle w:val="BodyText"/>
        <w:rPr>
          <w:rFonts w:cs="Arial"/>
          <w:szCs w:val="20"/>
        </w:rPr>
      </w:pPr>
    </w:p>
    <w:p w14:paraId="593F4085" w14:textId="77777777" w:rsidR="00501101" w:rsidRPr="00501101" w:rsidRDefault="00501101" w:rsidP="00501101">
      <w:pPr>
        <w:pStyle w:val="BodyText"/>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01101" w14:paraId="649D32FD" w14:textId="77777777" w:rsidTr="00501101">
        <w:tc>
          <w:tcPr>
            <w:tcW w:w="4675" w:type="dxa"/>
            <w:tcBorders>
              <w:bottom w:val="single" w:sz="4" w:space="0" w:color="auto"/>
            </w:tcBorders>
          </w:tcPr>
          <w:p w14:paraId="1A947D67" w14:textId="77777777" w:rsidR="00501101" w:rsidRDefault="00501101" w:rsidP="00501101">
            <w:pPr>
              <w:pStyle w:val="BodyText"/>
              <w:rPr>
                <w:rFonts w:cs="Arial"/>
                <w:szCs w:val="20"/>
              </w:rPr>
            </w:pPr>
          </w:p>
        </w:tc>
        <w:tc>
          <w:tcPr>
            <w:tcW w:w="4675" w:type="dxa"/>
            <w:tcBorders>
              <w:bottom w:val="single" w:sz="4" w:space="0" w:color="auto"/>
            </w:tcBorders>
          </w:tcPr>
          <w:p w14:paraId="4D9B9483" w14:textId="77777777" w:rsidR="00501101" w:rsidRDefault="00501101" w:rsidP="00501101">
            <w:pPr>
              <w:pStyle w:val="BodyText"/>
              <w:rPr>
                <w:rFonts w:cs="Arial"/>
                <w:szCs w:val="20"/>
              </w:rPr>
            </w:pPr>
          </w:p>
        </w:tc>
      </w:tr>
      <w:tr w:rsidR="00501101" w14:paraId="50197481" w14:textId="77777777" w:rsidTr="00501101">
        <w:tc>
          <w:tcPr>
            <w:tcW w:w="4675" w:type="dxa"/>
            <w:tcBorders>
              <w:top w:val="single" w:sz="4" w:space="0" w:color="auto"/>
            </w:tcBorders>
          </w:tcPr>
          <w:p w14:paraId="680F3A37" w14:textId="55745939" w:rsidR="00501101" w:rsidRDefault="00501101" w:rsidP="00501101">
            <w:pPr>
              <w:pStyle w:val="BodyText"/>
              <w:rPr>
                <w:rFonts w:cs="Arial"/>
                <w:szCs w:val="20"/>
              </w:rPr>
            </w:pPr>
            <w:r>
              <w:rPr>
                <w:rFonts w:cs="Arial"/>
                <w:szCs w:val="20"/>
              </w:rPr>
              <w:t>Signature</w:t>
            </w:r>
          </w:p>
        </w:tc>
        <w:tc>
          <w:tcPr>
            <w:tcW w:w="4675" w:type="dxa"/>
            <w:tcBorders>
              <w:top w:val="single" w:sz="4" w:space="0" w:color="auto"/>
            </w:tcBorders>
          </w:tcPr>
          <w:p w14:paraId="2B394BB0" w14:textId="43209368" w:rsidR="00501101" w:rsidRDefault="00501101" w:rsidP="00501101">
            <w:pPr>
              <w:pStyle w:val="BodyText"/>
              <w:rPr>
                <w:rFonts w:cs="Arial"/>
                <w:szCs w:val="20"/>
              </w:rPr>
            </w:pPr>
            <w:r>
              <w:rPr>
                <w:rFonts w:cs="Arial"/>
                <w:szCs w:val="20"/>
              </w:rPr>
              <w:t>Date</w:t>
            </w:r>
          </w:p>
        </w:tc>
      </w:tr>
    </w:tbl>
    <w:p w14:paraId="6A9B25D3" w14:textId="5491CDC7" w:rsidR="00501101" w:rsidRPr="00501101" w:rsidRDefault="00501101" w:rsidP="00501101">
      <w:pPr>
        <w:pStyle w:val="BodyText"/>
        <w:spacing w:after="0" w:line="240" w:lineRule="auto"/>
        <w:rPr>
          <w:rFonts w:cs="Arial"/>
          <w:szCs w:val="20"/>
        </w:rPr>
      </w:pPr>
    </w:p>
    <w:p w14:paraId="715748FB" w14:textId="77777777" w:rsidR="00501101" w:rsidRPr="00501101" w:rsidRDefault="00501101" w:rsidP="00501101">
      <w:pPr>
        <w:pStyle w:val="BodyText"/>
        <w:rPr>
          <w:rFonts w:cs="Arial"/>
          <w:szCs w:val="20"/>
        </w:rPr>
      </w:pPr>
    </w:p>
    <w:p w14:paraId="3C97B4AD" w14:textId="77777777" w:rsidR="00501101" w:rsidRPr="00501101" w:rsidRDefault="00501101" w:rsidP="00501101">
      <w:pPr>
        <w:pStyle w:val="BodyText"/>
        <w:rPr>
          <w:rFonts w:cs="Arial"/>
          <w:szCs w:val="20"/>
        </w:rPr>
      </w:pPr>
      <w:r w:rsidRPr="00501101">
        <w:rPr>
          <w:rFonts w:cs="Arial"/>
          <w:szCs w:val="20"/>
        </w:rPr>
        <w:t>Please submit this form in person at the address below, or mail this form to:</w:t>
      </w:r>
    </w:p>
    <w:p w14:paraId="115C918D" w14:textId="591DB0A1" w:rsidR="00F16A89" w:rsidRDefault="00F16A89" w:rsidP="00F16A89">
      <w:pPr>
        <w:pStyle w:val="NoSpacing"/>
      </w:pPr>
      <w:r>
        <w:t>Suwannee Valley Transit Authority</w:t>
      </w:r>
    </w:p>
    <w:p w14:paraId="630DF4AA" w14:textId="2E7502C6" w:rsidR="00F16A89" w:rsidRDefault="00F16A89" w:rsidP="00F16A89">
      <w:pPr>
        <w:pStyle w:val="NoSpacing"/>
      </w:pPr>
      <w:r>
        <w:t>Larry Sessions, Administrator</w:t>
      </w:r>
    </w:p>
    <w:p w14:paraId="59F842B1" w14:textId="18FC3582" w:rsidR="00F16A89" w:rsidRDefault="00F16A89" w:rsidP="00F16A89">
      <w:pPr>
        <w:pStyle w:val="NoSpacing"/>
      </w:pPr>
      <w:r>
        <w:t>1907 Voyles Street, SW</w:t>
      </w:r>
    </w:p>
    <w:p w14:paraId="126CE082" w14:textId="56F14122" w:rsidR="00501101" w:rsidRPr="00F16A89" w:rsidRDefault="00F16A89" w:rsidP="00501101">
      <w:pPr>
        <w:rPr>
          <w:rFonts w:ascii="Times New Roman" w:hAnsi="Times New Roman" w:cs="Times New Roman"/>
        </w:rPr>
      </w:pPr>
      <w:r w:rsidRPr="00F16A89">
        <w:rPr>
          <w:rFonts w:ascii="Times New Roman" w:hAnsi="Times New Roman" w:cs="Times New Roman"/>
        </w:rPr>
        <w:t>Live Oak, FL  32064</w:t>
      </w:r>
    </w:p>
    <w:p w14:paraId="388D9E46" w14:textId="77777777" w:rsidR="00501101" w:rsidRDefault="00501101" w:rsidP="00501101"/>
    <w:p w14:paraId="40DCCB88" w14:textId="77777777" w:rsidR="00501101" w:rsidRDefault="00501101" w:rsidP="00501101"/>
    <w:tbl>
      <w:tblPr>
        <w:tblpPr w:leftFromText="180" w:rightFromText="180" w:vertAnchor="page" w:horzAnchor="margin" w:tblpXSpec="center" w:tblpY="2641"/>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03"/>
        <w:gridCol w:w="1627"/>
        <w:gridCol w:w="227"/>
        <w:gridCol w:w="322"/>
        <w:gridCol w:w="593"/>
        <w:gridCol w:w="210"/>
        <w:gridCol w:w="1548"/>
        <w:gridCol w:w="91"/>
        <w:gridCol w:w="88"/>
        <w:gridCol w:w="232"/>
        <w:gridCol w:w="1335"/>
      </w:tblGrid>
      <w:tr w:rsidR="003561A0" w:rsidRPr="004C07A4" w14:paraId="686AE9DF" w14:textId="77777777" w:rsidTr="004C07A4">
        <w:trPr>
          <w:trHeight w:val="242"/>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CCCCCC"/>
            <w:hideMark/>
          </w:tcPr>
          <w:p w14:paraId="76063D4F" w14:textId="77777777" w:rsidR="003561A0" w:rsidRPr="004C07A4" w:rsidRDefault="003561A0" w:rsidP="004C07A4">
            <w:pPr>
              <w:pStyle w:val="NormalWeb"/>
              <w:spacing w:after="120" w:afterAutospacing="0"/>
              <w:rPr>
                <w:rStyle w:val="Strong"/>
                <w:rFonts w:ascii="Arial" w:hAnsi="Arial" w:cs="Arial"/>
                <w:sz w:val="20"/>
                <w:szCs w:val="20"/>
              </w:rPr>
            </w:pPr>
            <w:r w:rsidRPr="004C07A4">
              <w:rPr>
                <w:rStyle w:val="Strong"/>
                <w:rFonts w:ascii="Arial" w:hAnsi="Arial" w:cs="Arial"/>
                <w:sz w:val="20"/>
                <w:szCs w:val="20"/>
                <w:lang w:val="es"/>
              </w:rPr>
              <w:lastRenderedPageBreak/>
              <w:t>Sección I:</w:t>
            </w:r>
          </w:p>
        </w:tc>
      </w:tr>
      <w:tr w:rsidR="003561A0" w:rsidRPr="004C07A4" w14:paraId="1C434843"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689AF8AF" w14:textId="77777777" w:rsidR="003561A0" w:rsidRPr="004C07A4" w:rsidRDefault="003561A0" w:rsidP="004C07A4">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Nombre:</w:t>
            </w:r>
          </w:p>
        </w:tc>
      </w:tr>
      <w:tr w:rsidR="003561A0" w:rsidRPr="004C07A4" w14:paraId="6B9A2501"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5C380163" w14:textId="77777777" w:rsidR="003561A0" w:rsidRPr="004C07A4" w:rsidRDefault="003561A0" w:rsidP="004C07A4">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Dirección:</w:t>
            </w:r>
          </w:p>
        </w:tc>
      </w:tr>
      <w:tr w:rsidR="003561A0" w:rsidRPr="004C07A4" w14:paraId="29467CFD" w14:textId="77777777" w:rsidTr="004C07A4">
        <w:trPr>
          <w:jc w:val="center"/>
        </w:trPr>
        <w:tc>
          <w:tcPr>
            <w:tcW w:w="5157" w:type="dxa"/>
            <w:gridSpan w:val="4"/>
            <w:tcBorders>
              <w:top w:val="single" w:sz="4" w:space="0" w:color="auto"/>
              <w:left w:val="single" w:sz="4" w:space="0" w:color="auto"/>
              <w:bottom w:val="single" w:sz="4" w:space="0" w:color="auto"/>
              <w:right w:val="single" w:sz="4" w:space="0" w:color="auto"/>
            </w:tcBorders>
            <w:hideMark/>
          </w:tcPr>
          <w:p w14:paraId="138A82BD" w14:textId="77777777" w:rsidR="003561A0" w:rsidRPr="004C07A4" w:rsidRDefault="003561A0" w:rsidP="004C07A4">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Teléfono (Inicio):</w:t>
            </w:r>
          </w:p>
        </w:tc>
        <w:tc>
          <w:tcPr>
            <w:tcW w:w="4419" w:type="dxa"/>
            <w:gridSpan w:val="8"/>
            <w:tcBorders>
              <w:top w:val="single" w:sz="4" w:space="0" w:color="auto"/>
              <w:left w:val="single" w:sz="4" w:space="0" w:color="auto"/>
              <w:bottom w:val="single" w:sz="4" w:space="0" w:color="auto"/>
              <w:right w:val="single" w:sz="4" w:space="0" w:color="auto"/>
            </w:tcBorders>
            <w:hideMark/>
          </w:tcPr>
          <w:p w14:paraId="43C64B60" w14:textId="77777777" w:rsidR="003561A0" w:rsidRPr="004C07A4" w:rsidRDefault="003561A0" w:rsidP="004C07A4">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Teléfono (Trabajo):</w:t>
            </w:r>
          </w:p>
        </w:tc>
      </w:tr>
      <w:tr w:rsidR="003561A0" w:rsidRPr="004C07A4" w14:paraId="7AB7D2B2"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1035CAF5" w14:textId="77777777" w:rsidR="003561A0" w:rsidRPr="004C07A4" w:rsidRDefault="003561A0" w:rsidP="004C07A4">
            <w:pPr>
              <w:pStyle w:val="NormalWeb"/>
              <w:spacing w:after="120" w:afterAutospacing="0"/>
              <w:rPr>
                <w:rStyle w:val="Strong"/>
                <w:rFonts w:ascii="Arial" w:hAnsi="Arial" w:cs="Arial"/>
                <w:b w:val="0"/>
                <w:sz w:val="20"/>
                <w:szCs w:val="20"/>
              </w:rPr>
            </w:pPr>
            <w:r w:rsidRPr="004C07A4">
              <w:rPr>
                <w:rFonts w:ascii="Arial" w:hAnsi="Arial" w:cs="Arial"/>
                <w:sz w:val="20"/>
                <w:szCs w:val="20"/>
                <w:lang w:val="es"/>
              </w:rPr>
              <w:t>Dirección de correo electrónico:</w:t>
            </w:r>
          </w:p>
        </w:tc>
      </w:tr>
      <w:tr w:rsidR="003561A0" w:rsidRPr="004C07A4" w14:paraId="2F7864A6" w14:textId="77777777" w:rsidTr="004C07A4">
        <w:trPr>
          <w:jc w:val="center"/>
        </w:trPr>
        <w:tc>
          <w:tcPr>
            <w:tcW w:w="2700" w:type="dxa"/>
            <w:vMerge w:val="restart"/>
            <w:tcBorders>
              <w:top w:val="single" w:sz="4" w:space="0" w:color="auto"/>
              <w:left w:val="single" w:sz="4" w:space="0" w:color="auto"/>
              <w:bottom w:val="single" w:sz="4" w:space="0" w:color="auto"/>
              <w:right w:val="single" w:sz="4" w:space="0" w:color="auto"/>
            </w:tcBorders>
            <w:hideMark/>
          </w:tcPr>
          <w:p w14:paraId="791AF19E" w14:textId="77777777" w:rsidR="003561A0" w:rsidRPr="004C07A4" w:rsidRDefault="003561A0" w:rsidP="004C07A4">
            <w:pPr>
              <w:pStyle w:val="NormalWeb"/>
              <w:spacing w:before="0" w:after="0" w:afterAutospacing="0"/>
              <w:rPr>
                <w:rFonts w:ascii="Arial" w:hAnsi="Arial" w:cs="Arial"/>
                <w:sz w:val="20"/>
                <w:szCs w:val="20"/>
              </w:rPr>
            </w:pPr>
            <w:r w:rsidRPr="004C07A4">
              <w:rPr>
                <w:rFonts w:ascii="Arial" w:hAnsi="Arial" w:cs="Arial"/>
                <w:sz w:val="20"/>
                <w:szCs w:val="20"/>
                <w:lang w:val="es"/>
              </w:rPr>
              <w:t>¿Requisitos de formato accesible?</w:t>
            </w:r>
          </w:p>
        </w:tc>
        <w:tc>
          <w:tcPr>
            <w:tcW w:w="2230" w:type="dxa"/>
            <w:gridSpan w:val="2"/>
            <w:tcBorders>
              <w:top w:val="single" w:sz="4" w:space="0" w:color="auto"/>
              <w:left w:val="single" w:sz="4" w:space="0" w:color="auto"/>
              <w:bottom w:val="single" w:sz="4" w:space="0" w:color="auto"/>
              <w:right w:val="single" w:sz="4" w:space="0" w:color="auto"/>
            </w:tcBorders>
            <w:hideMark/>
          </w:tcPr>
          <w:p w14:paraId="19B43D73" w14:textId="77777777" w:rsidR="003561A0" w:rsidRPr="004C07A4" w:rsidRDefault="003561A0" w:rsidP="004C07A4">
            <w:pPr>
              <w:pStyle w:val="NormalWeb"/>
              <w:spacing w:before="0" w:after="0" w:afterAutospacing="0"/>
              <w:jc w:val="center"/>
              <w:rPr>
                <w:rStyle w:val="Strong"/>
                <w:rFonts w:ascii="Arial" w:hAnsi="Arial" w:cs="Arial"/>
                <w:b w:val="0"/>
                <w:sz w:val="20"/>
                <w:szCs w:val="20"/>
              </w:rPr>
            </w:pPr>
            <w:r w:rsidRPr="004C07A4">
              <w:rPr>
                <w:rFonts w:ascii="Arial" w:hAnsi="Arial" w:cs="Arial"/>
                <w:sz w:val="20"/>
                <w:szCs w:val="20"/>
                <w:lang w:val="es"/>
              </w:rPr>
              <w:t>Letra grande</w:t>
            </w:r>
          </w:p>
        </w:tc>
        <w:tc>
          <w:tcPr>
            <w:tcW w:w="1142" w:type="dxa"/>
            <w:gridSpan w:val="3"/>
            <w:tcBorders>
              <w:top w:val="single" w:sz="4" w:space="0" w:color="auto"/>
              <w:left w:val="single" w:sz="4" w:space="0" w:color="auto"/>
              <w:bottom w:val="single" w:sz="4" w:space="0" w:color="auto"/>
              <w:right w:val="single" w:sz="4" w:space="0" w:color="auto"/>
            </w:tcBorders>
          </w:tcPr>
          <w:p w14:paraId="32A632C7" w14:textId="77777777" w:rsidR="003561A0" w:rsidRPr="004C07A4" w:rsidRDefault="003561A0" w:rsidP="004C07A4">
            <w:pPr>
              <w:pStyle w:val="NormalWeb"/>
              <w:spacing w:before="0" w:after="0" w:afterAutospacing="0"/>
              <w:jc w:val="center"/>
              <w:rPr>
                <w:rStyle w:val="Strong"/>
                <w:rFonts w:ascii="Arial" w:hAnsi="Arial" w:cs="Arial"/>
                <w:b w:val="0"/>
                <w:sz w:val="20"/>
                <w:szCs w:val="20"/>
              </w:rPr>
            </w:pPr>
          </w:p>
        </w:tc>
        <w:tc>
          <w:tcPr>
            <w:tcW w:w="2169" w:type="dxa"/>
            <w:gridSpan w:val="5"/>
            <w:tcBorders>
              <w:top w:val="single" w:sz="4" w:space="0" w:color="auto"/>
              <w:left w:val="single" w:sz="4" w:space="0" w:color="auto"/>
              <w:bottom w:val="single" w:sz="4" w:space="0" w:color="auto"/>
              <w:right w:val="single" w:sz="4" w:space="0" w:color="auto"/>
            </w:tcBorders>
            <w:hideMark/>
          </w:tcPr>
          <w:p w14:paraId="2CF6D981" w14:textId="77777777" w:rsidR="003561A0" w:rsidRPr="004C07A4" w:rsidRDefault="003561A0" w:rsidP="004C07A4">
            <w:pPr>
              <w:pStyle w:val="NormalWeb"/>
              <w:spacing w:before="0" w:after="0" w:afterAutospacing="0"/>
              <w:jc w:val="center"/>
              <w:rPr>
                <w:rStyle w:val="Strong"/>
                <w:rFonts w:ascii="Arial" w:hAnsi="Arial" w:cs="Arial"/>
                <w:b w:val="0"/>
                <w:sz w:val="20"/>
                <w:szCs w:val="20"/>
              </w:rPr>
            </w:pPr>
            <w:r w:rsidRPr="004C07A4">
              <w:rPr>
                <w:rStyle w:val="Strong"/>
                <w:rFonts w:ascii="Arial" w:hAnsi="Arial" w:cs="Arial"/>
                <w:sz w:val="20"/>
                <w:szCs w:val="20"/>
                <w:lang w:val="es"/>
              </w:rPr>
              <w:t>Cinta de audio</w:t>
            </w:r>
          </w:p>
        </w:tc>
        <w:tc>
          <w:tcPr>
            <w:tcW w:w="1335" w:type="dxa"/>
            <w:tcBorders>
              <w:top w:val="single" w:sz="4" w:space="0" w:color="auto"/>
              <w:left w:val="single" w:sz="4" w:space="0" w:color="auto"/>
              <w:bottom w:val="single" w:sz="4" w:space="0" w:color="auto"/>
              <w:right w:val="single" w:sz="4" w:space="0" w:color="auto"/>
            </w:tcBorders>
          </w:tcPr>
          <w:p w14:paraId="15030235" w14:textId="77777777" w:rsidR="003561A0" w:rsidRPr="004C07A4" w:rsidRDefault="003561A0" w:rsidP="004C07A4">
            <w:pPr>
              <w:pStyle w:val="NormalWeb"/>
              <w:spacing w:before="0" w:after="0" w:afterAutospacing="0"/>
              <w:jc w:val="center"/>
              <w:rPr>
                <w:rStyle w:val="Strong"/>
                <w:rFonts w:ascii="Arial" w:hAnsi="Arial" w:cs="Arial"/>
                <w:sz w:val="20"/>
                <w:szCs w:val="20"/>
              </w:rPr>
            </w:pPr>
          </w:p>
        </w:tc>
      </w:tr>
      <w:tr w:rsidR="003561A0" w:rsidRPr="004C07A4" w14:paraId="521A84B5" w14:textId="77777777" w:rsidTr="004C07A4">
        <w:trPr>
          <w:trHeight w:val="2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A1364" w14:textId="77777777" w:rsidR="003561A0" w:rsidRPr="004C07A4" w:rsidRDefault="003561A0" w:rsidP="004C07A4">
            <w:pPr>
              <w:rPr>
                <w:rFonts w:ascii="Arial" w:hAnsi="Arial" w:cs="Arial"/>
                <w:sz w:val="20"/>
                <w:szCs w:val="20"/>
              </w:rPr>
            </w:pPr>
          </w:p>
        </w:tc>
        <w:tc>
          <w:tcPr>
            <w:tcW w:w="2230" w:type="dxa"/>
            <w:gridSpan w:val="2"/>
            <w:tcBorders>
              <w:top w:val="single" w:sz="4" w:space="0" w:color="auto"/>
              <w:left w:val="single" w:sz="4" w:space="0" w:color="auto"/>
              <w:bottom w:val="single" w:sz="4" w:space="0" w:color="auto"/>
              <w:right w:val="single" w:sz="4" w:space="0" w:color="auto"/>
            </w:tcBorders>
            <w:hideMark/>
          </w:tcPr>
          <w:p w14:paraId="5586AA0F" w14:textId="77777777" w:rsidR="003561A0" w:rsidRPr="004C07A4" w:rsidRDefault="003561A0" w:rsidP="004C07A4">
            <w:pPr>
              <w:pStyle w:val="NormalWeb"/>
              <w:spacing w:before="0" w:after="0" w:afterAutospacing="0"/>
              <w:jc w:val="center"/>
              <w:rPr>
                <w:rFonts w:ascii="Arial" w:hAnsi="Arial" w:cs="Arial"/>
                <w:sz w:val="20"/>
                <w:szCs w:val="20"/>
              </w:rPr>
            </w:pPr>
            <w:r w:rsidRPr="004C07A4">
              <w:rPr>
                <w:rFonts w:ascii="Arial" w:hAnsi="Arial" w:cs="Arial"/>
                <w:sz w:val="20"/>
                <w:szCs w:val="20"/>
                <w:lang w:val="es"/>
              </w:rPr>
              <w:t>TDD</w:t>
            </w:r>
          </w:p>
        </w:tc>
        <w:tc>
          <w:tcPr>
            <w:tcW w:w="1142" w:type="dxa"/>
            <w:gridSpan w:val="3"/>
            <w:tcBorders>
              <w:top w:val="single" w:sz="4" w:space="0" w:color="auto"/>
              <w:left w:val="single" w:sz="4" w:space="0" w:color="auto"/>
              <w:bottom w:val="single" w:sz="4" w:space="0" w:color="auto"/>
              <w:right w:val="single" w:sz="4" w:space="0" w:color="auto"/>
            </w:tcBorders>
          </w:tcPr>
          <w:p w14:paraId="2A36ED46" w14:textId="77777777" w:rsidR="003561A0" w:rsidRPr="004C07A4" w:rsidRDefault="003561A0" w:rsidP="004C07A4">
            <w:pPr>
              <w:pStyle w:val="NormalWeb"/>
              <w:spacing w:before="0" w:after="0" w:afterAutospacing="0"/>
              <w:jc w:val="center"/>
              <w:rPr>
                <w:rStyle w:val="Strong"/>
                <w:rFonts w:ascii="Arial" w:hAnsi="Arial" w:cs="Arial"/>
                <w:b w:val="0"/>
                <w:sz w:val="20"/>
                <w:szCs w:val="20"/>
              </w:rPr>
            </w:pPr>
          </w:p>
        </w:tc>
        <w:tc>
          <w:tcPr>
            <w:tcW w:w="2169" w:type="dxa"/>
            <w:gridSpan w:val="5"/>
            <w:tcBorders>
              <w:top w:val="single" w:sz="4" w:space="0" w:color="auto"/>
              <w:left w:val="single" w:sz="4" w:space="0" w:color="auto"/>
              <w:bottom w:val="single" w:sz="4" w:space="0" w:color="auto"/>
              <w:right w:val="single" w:sz="4" w:space="0" w:color="auto"/>
            </w:tcBorders>
            <w:hideMark/>
          </w:tcPr>
          <w:p w14:paraId="18395885" w14:textId="77777777" w:rsidR="003561A0" w:rsidRPr="004C07A4" w:rsidRDefault="003561A0" w:rsidP="004C07A4">
            <w:pPr>
              <w:pStyle w:val="NormalWeb"/>
              <w:spacing w:before="0" w:after="0" w:afterAutospacing="0"/>
              <w:jc w:val="center"/>
              <w:rPr>
                <w:rStyle w:val="Strong"/>
                <w:rFonts w:ascii="Arial" w:hAnsi="Arial" w:cs="Arial"/>
                <w:b w:val="0"/>
                <w:sz w:val="20"/>
                <w:szCs w:val="20"/>
              </w:rPr>
            </w:pPr>
            <w:r w:rsidRPr="004C07A4">
              <w:rPr>
                <w:rStyle w:val="Strong"/>
                <w:rFonts w:ascii="Arial" w:hAnsi="Arial" w:cs="Arial"/>
                <w:sz w:val="20"/>
                <w:szCs w:val="20"/>
                <w:lang w:val="es"/>
              </w:rPr>
              <w:t>Otro</w:t>
            </w:r>
          </w:p>
        </w:tc>
        <w:tc>
          <w:tcPr>
            <w:tcW w:w="1335" w:type="dxa"/>
            <w:tcBorders>
              <w:top w:val="single" w:sz="4" w:space="0" w:color="auto"/>
              <w:left w:val="single" w:sz="4" w:space="0" w:color="auto"/>
              <w:bottom w:val="single" w:sz="4" w:space="0" w:color="auto"/>
              <w:right w:val="single" w:sz="4" w:space="0" w:color="auto"/>
            </w:tcBorders>
          </w:tcPr>
          <w:p w14:paraId="6B05A1BB" w14:textId="77777777" w:rsidR="003561A0" w:rsidRPr="004C07A4" w:rsidRDefault="003561A0" w:rsidP="004C07A4">
            <w:pPr>
              <w:pStyle w:val="NormalWeb"/>
              <w:spacing w:before="0" w:after="0" w:afterAutospacing="0"/>
              <w:jc w:val="center"/>
              <w:rPr>
                <w:rStyle w:val="Strong"/>
                <w:rFonts w:ascii="Arial" w:hAnsi="Arial" w:cs="Arial"/>
                <w:sz w:val="20"/>
                <w:szCs w:val="20"/>
              </w:rPr>
            </w:pPr>
          </w:p>
        </w:tc>
      </w:tr>
      <w:tr w:rsidR="003561A0" w:rsidRPr="004C07A4" w14:paraId="715A0A0E"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5E6204AB" w14:textId="77777777" w:rsidR="003561A0" w:rsidRPr="004C07A4" w:rsidRDefault="003561A0" w:rsidP="004C07A4">
            <w:pPr>
              <w:pStyle w:val="NormalWeb"/>
              <w:spacing w:before="0" w:after="120" w:afterAutospacing="0"/>
              <w:rPr>
                <w:rStyle w:val="Strong"/>
                <w:rFonts w:ascii="Arial" w:hAnsi="Arial" w:cs="Arial"/>
                <w:sz w:val="20"/>
                <w:szCs w:val="20"/>
              </w:rPr>
            </w:pPr>
            <w:r w:rsidRPr="004C07A4">
              <w:rPr>
                <w:rStyle w:val="Strong"/>
                <w:rFonts w:ascii="Arial" w:hAnsi="Arial" w:cs="Arial"/>
                <w:sz w:val="20"/>
                <w:szCs w:val="20"/>
                <w:lang w:val="es"/>
              </w:rPr>
              <w:t>Sección II:</w:t>
            </w:r>
          </w:p>
        </w:tc>
      </w:tr>
      <w:tr w:rsidR="003561A0" w:rsidRPr="004C07A4" w14:paraId="471F73CC" w14:textId="77777777" w:rsidTr="004C07A4">
        <w:trPr>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2640B78B" w14:textId="77777777" w:rsidR="003561A0" w:rsidRPr="004C07A4" w:rsidRDefault="003561A0" w:rsidP="004C07A4">
            <w:pPr>
              <w:pStyle w:val="NormalWeb"/>
              <w:spacing w:after="120" w:afterAutospacing="0"/>
              <w:rPr>
                <w:rStyle w:val="Strong"/>
                <w:rFonts w:ascii="Arial" w:hAnsi="Arial" w:cs="Arial"/>
                <w:b w:val="0"/>
                <w:bCs w:val="0"/>
                <w:sz w:val="20"/>
                <w:szCs w:val="20"/>
              </w:rPr>
            </w:pPr>
            <w:r w:rsidRPr="004C07A4">
              <w:rPr>
                <w:rFonts w:ascii="Arial" w:hAnsi="Arial" w:cs="Arial"/>
                <w:sz w:val="20"/>
                <w:szCs w:val="20"/>
                <w:lang w:val="es"/>
              </w:rPr>
              <w:t>¿Está presentando esta queja en su propio nombre?</w:t>
            </w:r>
          </w:p>
        </w:tc>
        <w:tc>
          <w:tcPr>
            <w:tcW w:w="1639" w:type="dxa"/>
            <w:gridSpan w:val="2"/>
            <w:tcBorders>
              <w:top w:val="single" w:sz="4" w:space="0" w:color="auto"/>
              <w:left w:val="single" w:sz="4" w:space="0" w:color="auto"/>
              <w:bottom w:val="single" w:sz="4" w:space="0" w:color="auto"/>
              <w:right w:val="single" w:sz="4" w:space="0" w:color="auto"/>
            </w:tcBorders>
            <w:hideMark/>
          </w:tcPr>
          <w:p w14:paraId="1BCE1E19" w14:textId="77777777" w:rsidR="003561A0" w:rsidRPr="004C07A4" w:rsidRDefault="003561A0" w:rsidP="004C07A4">
            <w:pPr>
              <w:pStyle w:val="NormalWeb"/>
              <w:spacing w:after="120" w:afterAutospacing="0"/>
              <w:jc w:val="center"/>
              <w:rPr>
                <w:rStyle w:val="Strong"/>
                <w:rFonts w:ascii="Arial" w:hAnsi="Arial" w:cs="Arial"/>
                <w:sz w:val="20"/>
                <w:szCs w:val="20"/>
              </w:rPr>
            </w:pPr>
            <w:r w:rsidRPr="004C07A4">
              <w:rPr>
                <w:rFonts w:ascii="Arial" w:hAnsi="Arial" w:cs="Arial"/>
                <w:sz w:val="20"/>
                <w:szCs w:val="20"/>
                <w:lang w:val="es"/>
              </w:rPr>
              <w:t>Sí*</w:t>
            </w:r>
          </w:p>
        </w:tc>
        <w:tc>
          <w:tcPr>
            <w:tcW w:w="1655" w:type="dxa"/>
            <w:gridSpan w:val="3"/>
            <w:tcBorders>
              <w:top w:val="single" w:sz="4" w:space="0" w:color="auto"/>
              <w:left w:val="single" w:sz="4" w:space="0" w:color="auto"/>
              <w:bottom w:val="single" w:sz="4" w:space="0" w:color="auto"/>
              <w:right w:val="single" w:sz="4" w:space="0" w:color="auto"/>
            </w:tcBorders>
            <w:hideMark/>
          </w:tcPr>
          <w:p w14:paraId="4D656D50" w14:textId="77777777" w:rsidR="003561A0" w:rsidRPr="004C07A4" w:rsidRDefault="003561A0" w:rsidP="004C07A4">
            <w:pPr>
              <w:pStyle w:val="NormalWeb"/>
              <w:spacing w:after="120" w:afterAutospacing="0"/>
              <w:jc w:val="center"/>
              <w:rPr>
                <w:rStyle w:val="Strong"/>
                <w:rFonts w:ascii="Arial" w:hAnsi="Arial" w:cs="Arial"/>
                <w:sz w:val="20"/>
                <w:szCs w:val="20"/>
              </w:rPr>
            </w:pPr>
            <w:r w:rsidRPr="004C07A4">
              <w:rPr>
                <w:rFonts w:ascii="Arial" w:hAnsi="Arial" w:cs="Arial"/>
                <w:sz w:val="20"/>
                <w:szCs w:val="20"/>
                <w:lang w:val="es"/>
              </w:rPr>
              <w:t>No</w:t>
            </w:r>
          </w:p>
        </w:tc>
      </w:tr>
      <w:tr w:rsidR="003561A0" w:rsidRPr="004C07A4" w14:paraId="49C7768F"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hideMark/>
          </w:tcPr>
          <w:p w14:paraId="1CAA3BDE" w14:textId="77777777" w:rsidR="003561A0" w:rsidRPr="004C07A4" w:rsidRDefault="003561A0" w:rsidP="004C07A4">
            <w:pPr>
              <w:pStyle w:val="NormalWeb"/>
              <w:spacing w:after="120" w:afterAutospacing="0"/>
              <w:rPr>
                <w:rStyle w:val="Strong"/>
                <w:rFonts w:ascii="Arial" w:hAnsi="Arial" w:cs="Arial"/>
                <w:b w:val="0"/>
                <w:bCs w:val="0"/>
                <w:sz w:val="20"/>
                <w:szCs w:val="20"/>
              </w:rPr>
            </w:pPr>
            <w:r w:rsidRPr="004C07A4">
              <w:rPr>
                <w:rFonts w:ascii="Arial" w:hAnsi="Arial" w:cs="Arial"/>
                <w:sz w:val="20"/>
                <w:szCs w:val="20"/>
                <w:lang w:val="es"/>
              </w:rPr>
              <w:t>*Si respondió "sí" a esta pregunta, vaya a la Sección III.</w:t>
            </w:r>
          </w:p>
        </w:tc>
      </w:tr>
      <w:tr w:rsidR="003561A0" w:rsidRPr="004C07A4" w14:paraId="366BC8FF" w14:textId="77777777" w:rsidTr="004C07A4">
        <w:trPr>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041C2DA9" w14:textId="77777777" w:rsidR="003561A0" w:rsidRPr="004C07A4" w:rsidRDefault="003561A0" w:rsidP="004C07A4">
            <w:pPr>
              <w:pStyle w:val="NormalWeb"/>
              <w:spacing w:after="120" w:afterAutospacing="0"/>
              <w:rPr>
                <w:rStyle w:val="Strong"/>
                <w:rFonts w:ascii="Arial" w:hAnsi="Arial" w:cs="Arial"/>
                <w:b w:val="0"/>
                <w:bCs w:val="0"/>
                <w:sz w:val="20"/>
                <w:szCs w:val="20"/>
              </w:rPr>
            </w:pPr>
            <w:r w:rsidRPr="004C07A4">
              <w:rPr>
                <w:rFonts w:ascii="Arial" w:hAnsi="Arial" w:cs="Arial"/>
                <w:sz w:val="20"/>
                <w:szCs w:val="20"/>
                <w:lang w:val="es"/>
              </w:rPr>
              <w:t xml:space="preserve">De lo contrario, proporcione el nombre y la relación de la persona por la que se queja: </w:t>
            </w:r>
          </w:p>
        </w:tc>
        <w:tc>
          <w:tcPr>
            <w:tcW w:w="3294" w:type="dxa"/>
            <w:gridSpan w:val="5"/>
            <w:tcBorders>
              <w:top w:val="single" w:sz="4" w:space="0" w:color="auto"/>
              <w:left w:val="single" w:sz="4" w:space="0" w:color="auto"/>
              <w:bottom w:val="single" w:sz="4" w:space="0" w:color="auto"/>
              <w:right w:val="single" w:sz="4" w:space="0" w:color="auto"/>
            </w:tcBorders>
          </w:tcPr>
          <w:p w14:paraId="48105A7A" w14:textId="77777777" w:rsidR="003561A0" w:rsidRPr="004C07A4" w:rsidRDefault="003561A0" w:rsidP="004C07A4">
            <w:pPr>
              <w:pStyle w:val="NormalWeb"/>
              <w:spacing w:after="120" w:afterAutospacing="0"/>
              <w:jc w:val="center"/>
              <w:rPr>
                <w:rStyle w:val="Strong"/>
                <w:rFonts w:ascii="Arial" w:hAnsi="Arial" w:cs="Arial"/>
                <w:sz w:val="20"/>
                <w:szCs w:val="20"/>
              </w:rPr>
            </w:pPr>
          </w:p>
        </w:tc>
      </w:tr>
      <w:tr w:rsidR="003561A0" w:rsidRPr="004C07A4" w14:paraId="0268BA31" w14:textId="77777777" w:rsidTr="004C07A4">
        <w:trPr>
          <w:trHeight w:val="332"/>
          <w:jc w:val="center"/>
        </w:trPr>
        <w:tc>
          <w:tcPr>
            <w:tcW w:w="5479" w:type="dxa"/>
            <w:gridSpan w:val="5"/>
            <w:tcBorders>
              <w:top w:val="single" w:sz="4" w:space="0" w:color="auto"/>
              <w:left w:val="single" w:sz="4" w:space="0" w:color="auto"/>
              <w:bottom w:val="nil"/>
              <w:right w:val="nil"/>
            </w:tcBorders>
            <w:hideMark/>
          </w:tcPr>
          <w:p w14:paraId="600AADD6" w14:textId="77777777" w:rsidR="003561A0" w:rsidRPr="004C07A4" w:rsidRDefault="003561A0" w:rsidP="004C07A4">
            <w:pPr>
              <w:pStyle w:val="NormalWeb"/>
              <w:spacing w:after="120" w:afterAutospacing="0"/>
              <w:rPr>
                <w:rStyle w:val="Strong"/>
                <w:rFonts w:ascii="Arial" w:hAnsi="Arial" w:cs="Arial"/>
                <w:sz w:val="20"/>
                <w:szCs w:val="20"/>
              </w:rPr>
            </w:pPr>
            <w:r w:rsidRPr="004C07A4">
              <w:rPr>
                <w:rFonts w:ascii="Arial" w:hAnsi="Arial" w:cs="Arial"/>
                <w:sz w:val="20"/>
                <w:szCs w:val="20"/>
                <w:lang w:val="es"/>
              </w:rPr>
              <w:t>Por favor, explique por qué ha solicitado a un tercero:</w:t>
            </w:r>
          </w:p>
        </w:tc>
        <w:tc>
          <w:tcPr>
            <w:tcW w:w="4097" w:type="dxa"/>
            <w:gridSpan w:val="7"/>
            <w:tcBorders>
              <w:top w:val="nil"/>
              <w:left w:val="nil"/>
              <w:bottom w:val="single" w:sz="4" w:space="0" w:color="auto"/>
              <w:right w:val="single" w:sz="4" w:space="0" w:color="auto"/>
            </w:tcBorders>
          </w:tcPr>
          <w:p w14:paraId="14BBC45C" w14:textId="77777777" w:rsidR="003561A0" w:rsidRPr="004C07A4" w:rsidRDefault="003561A0" w:rsidP="004C07A4">
            <w:pPr>
              <w:pStyle w:val="NormalWeb"/>
              <w:spacing w:after="120" w:afterAutospacing="0"/>
              <w:rPr>
                <w:rStyle w:val="Strong"/>
                <w:rFonts w:ascii="Arial" w:hAnsi="Arial" w:cs="Arial"/>
                <w:sz w:val="20"/>
                <w:szCs w:val="20"/>
              </w:rPr>
            </w:pPr>
          </w:p>
        </w:tc>
      </w:tr>
      <w:tr w:rsidR="003561A0" w:rsidRPr="004C07A4" w14:paraId="40127E60" w14:textId="77777777" w:rsidTr="004C07A4">
        <w:trPr>
          <w:jc w:val="center"/>
        </w:trPr>
        <w:tc>
          <w:tcPr>
            <w:tcW w:w="3303" w:type="dxa"/>
            <w:gridSpan w:val="2"/>
            <w:tcBorders>
              <w:top w:val="nil"/>
              <w:left w:val="single" w:sz="4" w:space="0" w:color="auto"/>
              <w:bottom w:val="single" w:sz="4" w:space="0" w:color="auto"/>
              <w:right w:val="nil"/>
            </w:tcBorders>
          </w:tcPr>
          <w:p w14:paraId="06BBA932" w14:textId="77777777" w:rsidR="003561A0" w:rsidRPr="004C07A4" w:rsidRDefault="003561A0" w:rsidP="004C07A4">
            <w:pPr>
              <w:pStyle w:val="NormalWeb"/>
              <w:spacing w:after="120" w:afterAutospacing="0"/>
              <w:rPr>
                <w:rFonts w:ascii="Arial" w:hAnsi="Arial" w:cs="Arial"/>
                <w:sz w:val="20"/>
                <w:szCs w:val="20"/>
              </w:rPr>
            </w:pPr>
          </w:p>
        </w:tc>
        <w:tc>
          <w:tcPr>
            <w:tcW w:w="1627" w:type="dxa"/>
            <w:tcBorders>
              <w:top w:val="nil"/>
              <w:left w:val="nil"/>
              <w:bottom w:val="single" w:sz="4" w:space="0" w:color="auto"/>
              <w:right w:val="nil"/>
            </w:tcBorders>
          </w:tcPr>
          <w:p w14:paraId="685689E7" w14:textId="77777777" w:rsidR="003561A0" w:rsidRPr="004C07A4" w:rsidRDefault="003561A0" w:rsidP="004C07A4">
            <w:pPr>
              <w:pStyle w:val="NormalWeb"/>
              <w:spacing w:after="120" w:afterAutospacing="0"/>
              <w:jc w:val="center"/>
              <w:rPr>
                <w:rStyle w:val="Strong"/>
                <w:rFonts w:ascii="Arial" w:hAnsi="Arial" w:cs="Arial"/>
                <w:sz w:val="20"/>
                <w:szCs w:val="20"/>
              </w:rPr>
            </w:pPr>
          </w:p>
        </w:tc>
        <w:tc>
          <w:tcPr>
            <w:tcW w:w="1142" w:type="dxa"/>
            <w:gridSpan w:val="3"/>
            <w:tcBorders>
              <w:top w:val="nil"/>
              <w:left w:val="nil"/>
              <w:bottom w:val="single" w:sz="4" w:space="0" w:color="auto"/>
              <w:right w:val="nil"/>
            </w:tcBorders>
          </w:tcPr>
          <w:p w14:paraId="5AF5503A" w14:textId="77777777" w:rsidR="003561A0" w:rsidRPr="004C07A4" w:rsidRDefault="003561A0" w:rsidP="004C07A4">
            <w:pPr>
              <w:pStyle w:val="NormalWeb"/>
              <w:spacing w:after="120" w:afterAutospacing="0"/>
              <w:jc w:val="center"/>
              <w:rPr>
                <w:rStyle w:val="Strong"/>
                <w:rFonts w:ascii="Arial" w:hAnsi="Arial" w:cs="Arial"/>
                <w:sz w:val="20"/>
                <w:szCs w:val="20"/>
              </w:rPr>
            </w:pPr>
          </w:p>
        </w:tc>
        <w:tc>
          <w:tcPr>
            <w:tcW w:w="1937" w:type="dxa"/>
            <w:gridSpan w:val="4"/>
            <w:tcBorders>
              <w:top w:val="nil"/>
              <w:left w:val="nil"/>
              <w:bottom w:val="single" w:sz="4" w:space="0" w:color="auto"/>
              <w:right w:val="nil"/>
            </w:tcBorders>
          </w:tcPr>
          <w:p w14:paraId="1013B284" w14:textId="77777777" w:rsidR="003561A0" w:rsidRPr="004C07A4" w:rsidRDefault="003561A0" w:rsidP="004C07A4">
            <w:pPr>
              <w:pStyle w:val="NormalWeb"/>
              <w:spacing w:after="120" w:afterAutospacing="0"/>
              <w:jc w:val="center"/>
              <w:rPr>
                <w:rStyle w:val="Strong"/>
                <w:rFonts w:ascii="Arial" w:hAnsi="Arial" w:cs="Arial"/>
                <w:sz w:val="20"/>
                <w:szCs w:val="20"/>
              </w:rPr>
            </w:pPr>
          </w:p>
        </w:tc>
        <w:tc>
          <w:tcPr>
            <w:tcW w:w="1567" w:type="dxa"/>
            <w:gridSpan w:val="2"/>
            <w:tcBorders>
              <w:top w:val="nil"/>
              <w:left w:val="nil"/>
              <w:bottom w:val="single" w:sz="4" w:space="0" w:color="auto"/>
              <w:right w:val="single" w:sz="4" w:space="0" w:color="auto"/>
            </w:tcBorders>
          </w:tcPr>
          <w:p w14:paraId="5EB42594" w14:textId="77777777" w:rsidR="003561A0" w:rsidRPr="004C07A4" w:rsidRDefault="003561A0" w:rsidP="004C07A4">
            <w:pPr>
              <w:pStyle w:val="NormalWeb"/>
              <w:spacing w:after="120" w:afterAutospacing="0"/>
              <w:jc w:val="center"/>
              <w:rPr>
                <w:rStyle w:val="Strong"/>
                <w:rFonts w:ascii="Arial" w:hAnsi="Arial" w:cs="Arial"/>
                <w:sz w:val="20"/>
                <w:szCs w:val="20"/>
              </w:rPr>
            </w:pPr>
          </w:p>
        </w:tc>
      </w:tr>
      <w:tr w:rsidR="003561A0" w:rsidRPr="004C07A4" w14:paraId="452FE9BA" w14:textId="77777777" w:rsidTr="004C07A4">
        <w:trPr>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2086FA06" w14:textId="77777777" w:rsidR="003561A0" w:rsidRPr="004C07A4" w:rsidRDefault="003561A0" w:rsidP="004C07A4">
            <w:pPr>
              <w:pStyle w:val="NormalWeb"/>
              <w:spacing w:after="120" w:afterAutospacing="0"/>
              <w:rPr>
                <w:rFonts w:ascii="Arial" w:hAnsi="Arial" w:cs="Arial"/>
                <w:sz w:val="20"/>
                <w:szCs w:val="20"/>
              </w:rPr>
            </w:pPr>
            <w:r w:rsidRPr="004C07A4">
              <w:rPr>
                <w:rFonts w:ascii="Arial" w:hAnsi="Arial" w:cs="Arial"/>
                <w:sz w:val="20"/>
                <w:szCs w:val="20"/>
                <w:lang w:val="es"/>
              </w:rPr>
              <w:t xml:space="preserve">Confirme que ha obtenido el permiso de la parte agraviada si está presentando una solicitud en nombre de un tercero. </w:t>
            </w:r>
          </w:p>
        </w:tc>
        <w:tc>
          <w:tcPr>
            <w:tcW w:w="1727" w:type="dxa"/>
            <w:gridSpan w:val="3"/>
            <w:tcBorders>
              <w:top w:val="single" w:sz="4" w:space="0" w:color="auto"/>
              <w:left w:val="single" w:sz="4" w:space="0" w:color="auto"/>
              <w:bottom w:val="single" w:sz="4" w:space="0" w:color="auto"/>
              <w:right w:val="single" w:sz="4" w:space="0" w:color="auto"/>
            </w:tcBorders>
            <w:hideMark/>
          </w:tcPr>
          <w:p w14:paraId="75328727" w14:textId="77777777" w:rsidR="003561A0" w:rsidRPr="004C07A4" w:rsidRDefault="003561A0" w:rsidP="004C07A4">
            <w:pPr>
              <w:pStyle w:val="NormalWeb"/>
              <w:spacing w:after="120" w:afterAutospacing="0"/>
              <w:jc w:val="center"/>
              <w:rPr>
                <w:rStyle w:val="Strong"/>
                <w:rFonts w:ascii="Arial" w:hAnsi="Arial" w:cs="Arial"/>
                <w:sz w:val="20"/>
                <w:szCs w:val="20"/>
              </w:rPr>
            </w:pPr>
            <w:r w:rsidRPr="004C07A4">
              <w:rPr>
                <w:rFonts w:ascii="Arial" w:hAnsi="Arial" w:cs="Arial"/>
                <w:sz w:val="20"/>
                <w:szCs w:val="20"/>
                <w:lang w:val="es"/>
              </w:rPr>
              <w:t>Sí</w:t>
            </w:r>
          </w:p>
        </w:tc>
        <w:tc>
          <w:tcPr>
            <w:tcW w:w="1567" w:type="dxa"/>
            <w:gridSpan w:val="2"/>
            <w:tcBorders>
              <w:top w:val="single" w:sz="4" w:space="0" w:color="auto"/>
              <w:left w:val="single" w:sz="4" w:space="0" w:color="auto"/>
              <w:bottom w:val="single" w:sz="4" w:space="0" w:color="auto"/>
              <w:right w:val="single" w:sz="4" w:space="0" w:color="auto"/>
            </w:tcBorders>
            <w:hideMark/>
          </w:tcPr>
          <w:p w14:paraId="2E77CE3E" w14:textId="77777777" w:rsidR="003561A0" w:rsidRPr="004C07A4" w:rsidRDefault="003561A0" w:rsidP="004C07A4">
            <w:pPr>
              <w:pStyle w:val="NormalWeb"/>
              <w:spacing w:after="120" w:afterAutospacing="0"/>
              <w:jc w:val="center"/>
              <w:rPr>
                <w:rStyle w:val="Strong"/>
                <w:rFonts w:ascii="Arial" w:hAnsi="Arial" w:cs="Arial"/>
                <w:sz w:val="20"/>
                <w:szCs w:val="20"/>
              </w:rPr>
            </w:pPr>
            <w:r w:rsidRPr="004C07A4">
              <w:rPr>
                <w:rFonts w:ascii="Arial" w:hAnsi="Arial" w:cs="Arial"/>
                <w:sz w:val="20"/>
                <w:szCs w:val="20"/>
                <w:lang w:val="es"/>
              </w:rPr>
              <w:t>No</w:t>
            </w:r>
          </w:p>
        </w:tc>
      </w:tr>
      <w:tr w:rsidR="003561A0" w:rsidRPr="004C07A4" w14:paraId="0FA9F52B"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5A26702B" w14:textId="77777777" w:rsidR="003561A0" w:rsidRPr="004C07A4" w:rsidRDefault="003561A0" w:rsidP="004C07A4">
            <w:pPr>
              <w:rPr>
                <w:rFonts w:ascii="Arial" w:hAnsi="Arial" w:cs="Arial"/>
                <w:b/>
                <w:sz w:val="20"/>
                <w:szCs w:val="20"/>
              </w:rPr>
            </w:pPr>
            <w:r w:rsidRPr="004C07A4">
              <w:rPr>
                <w:rFonts w:ascii="Arial" w:hAnsi="Arial" w:cs="Arial"/>
                <w:b/>
                <w:sz w:val="20"/>
                <w:szCs w:val="20"/>
                <w:lang w:val="es"/>
              </w:rPr>
              <w:t>Sección III:</w:t>
            </w:r>
          </w:p>
        </w:tc>
      </w:tr>
      <w:tr w:rsidR="003561A0" w:rsidRPr="004C07A4" w14:paraId="6BA8129E"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FFFFFF"/>
            <w:hideMark/>
          </w:tcPr>
          <w:p w14:paraId="062F3A68" w14:textId="77777777" w:rsidR="003561A0" w:rsidRPr="004C07A4" w:rsidRDefault="003561A0" w:rsidP="004C07A4">
            <w:pPr>
              <w:spacing w:after="120"/>
              <w:rPr>
                <w:rFonts w:ascii="Arial" w:hAnsi="Arial" w:cs="Arial"/>
                <w:sz w:val="20"/>
                <w:szCs w:val="20"/>
              </w:rPr>
            </w:pPr>
            <w:r w:rsidRPr="004C07A4">
              <w:rPr>
                <w:rFonts w:ascii="Arial" w:hAnsi="Arial" w:cs="Arial"/>
                <w:sz w:val="20"/>
                <w:szCs w:val="20"/>
                <w:lang w:val="es"/>
              </w:rPr>
              <w:t>Creo que la discriminación que experimenté se basó en (</w:t>
            </w:r>
            <w:proofErr w:type="gramStart"/>
            <w:r w:rsidRPr="004C07A4">
              <w:rPr>
                <w:rFonts w:ascii="Arial" w:hAnsi="Arial" w:cs="Arial"/>
                <w:sz w:val="20"/>
                <w:szCs w:val="20"/>
                <w:lang w:val="es"/>
              </w:rPr>
              <w:t>verifique</w:t>
            </w:r>
            <w:proofErr w:type="gramEnd"/>
            <w:r w:rsidRPr="004C07A4">
              <w:rPr>
                <w:rFonts w:ascii="Arial" w:hAnsi="Arial" w:cs="Arial"/>
                <w:sz w:val="20"/>
                <w:szCs w:val="20"/>
                <w:lang w:val="es"/>
              </w:rPr>
              <w:t xml:space="preserve"> todo lo que se aplica): </w:t>
            </w:r>
          </w:p>
          <w:p w14:paraId="5CE05BB5" w14:textId="77777777" w:rsidR="003561A0" w:rsidRPr="004C07A4" w:rsidRDefault="003561A0" w:rsidP="004C07A4">
            <w:pPr>
              <w:tabs>
                <w:tab w:val="left" w:pos="2160"/>
                <w:tab w:val="left" w:pos="5040"/>
              </w:tabs>
              <w:spacing w:after="120"/>
              <w:rPr>
                <w:rFonts w:ascii="Arial" w:hAnsi="Arial" w:cs="Arial"/>
                <w:sz w:val="20"/>
                <w:szCs w:val="20"/>
              </w:rPr>
            </w:pPr>
            <w:proofErr w:type="gramStart"/>
            <w:r w:rsidRPr="004C07A4">
              <w:rPr>
                <w:rFonts w:ascii="Arial" w:hAnsi="Arial" w:cs="Arial"/>
                <w:sz w:val="20"/>
                <w:szCs w:val="20"/>
                <w:lang w:val="es"/>
              </w:rPr>
              <w:t>[ ]</w:t>
            </w:r>
            <w:proofErr w:type="gramEnd"/>
            <w:r w:rsidRPr="004C07A4">
              <w:rPr>
                <w:rFonts w:ascii="Arial" w:hAnsi="Arial" w:cs="Arial"/>
                <w:sz w:val="20"/>
                <w:szCs w:val="20"/>
                <w:lang w:val="es"/>
              </w:rPr>
              <w:t xml:space="preserve"> Raza[ ] Color[ ] Origen nacional [ ] Edad</w:t>
            </w:r>
          </w:p>
          <w:p w14:paraId="262B03E0" w14:textId="77777777" w:rsidR="003561A0" w:rsidRPr="004C07A4" w:rsidRDefault="003561A0" w:rsidP="004C07A4">
            <w:pPr>
              <w:tabs>
                <w:tab w:val="left" w:pos="2160"/>
                <w:tab w:val="left" w:pos="5040"/>
              </w:tabs>
              <w:spacing w:after="120"/>
              <w:rPr>
                <w:rFonts w:ascii="Arial" w:hAnsi="Arial" w:cs="Arial"/>
                <w:sz w:val="20"/>
                <w:szCs w:val="20"/>
              </w:rPr>
            </w:pPr>
            <w:proofErr w:type="gramStart"/>
            <w:r w:rsidRPr="004C07A4">
              <w:rPr>
                <w:rFonts w:ascii="Arial" w:hAnsi="Arial" w:cs="Arial"/>
                <w:sz w:val="20"/>
                <w:szCs w:val="20"/>
                <w:lang w:val="es"/>
              </w:rPr>
              <w:t>[ ]</w:t>
            </w:r>
            <w:proofErr w:type="gramEnd"/>
            <w:r w:rsidRPr="004C07A4">
              <w:rPr>
                <w:rFonts w:ascii="Arial" w:hAnsi="Arial" w:cs="Arial"/>
                <w:sz w:val="20"/>
                <w:szCs w:val="20"/>
                <w:lang w:val="es"/>
              </w:rPr>
              <w:t xml:space="preserve"> Discapacidad [ ] Estado familiar o religioso [ ] Otro (explicar) _______________________________________</w:t>
            </w:r>
          </w:p>
          <w:p w14:paraId="5B406909" w14:textId="77777777" w:rsidR="003561A0" w:rsidRPr="004C07A4" w:rsidRDefault="003561A0" w:rsidP="004C07A4">
            <w:pPr>
              <w:spacing w:after="120"/>
              <w:rPr>
                <w:rFonts w:ascii="Arial" w:hAnsi="Arial" w:cs="Arial"/>
                <w:sz w:val="20"/>
                <w:szCs w:val="20"/>
                <w:u w:val="single"/>
              </w:rPr>
            </w:pPr>
            <w:r w:rsidRPr="004C07A4">
              <w:rPr>
                <w:rFonts w:ascii="Arial" w:hAnsi="Arial" w:cs="Arial"/>
                <w:sz w:val="20"/>
                <w:szCs w:val="20"/>
                <w:lang w:val="es"/>
              </w:rPr>
              <w:t xml:space="preserve">Fecha de la presunta discriminación (mes, día, año): </w:t>
            </w:r>
            <w:r w:rsidRPr="004C07A4">
              <w:rPr>
                <w:rFonts w:ascii="Arial" w:hAnsi="Arial" w:cs="Arial"/>
                <w:sz w:val="20"/>
                <w:szCs w:val="20"/>
                <w:u w:val="single"/>
                <w:lang w:val="es"/>
              </w:rPr>
              <w:tab/>
              <w:t>__________</w:t>
            </w:r>
          </w:p>
          <w:p w14:paraId="510A751B" w14:textId="77777777" w:rsidR="003561A0" w:rsidRPr="004C07A4" w:rsidRDefault="003561A0" w:rsidP="004C07A4">
            <w:pPr>
              <w:spacing w:after="120"/>
              <w:rPr>
                <w:rFonts w:ascii="Arial" w:hAnsi="Arial" w:cs="Arial"/>
                <w:sz w:val="20"/>
                <w:szCs w:val="20"/>
              </w:rPr>
            </w:pPr>
            <w:r w:rsidRPr="004C07A4">
              <w:rPr>
                <w:rFonts w:ascii="Arial" w:hAnsi="Arial" w:cs="Arial"/>
                <w:sz w:val="20"/>
                <w:szCs w:val="20"/>
                <w:lang w:val="es"/>
              </w:rPr>
              <w:t>Explique lo más claramente posible lo que sucedió y por qué cree que fue discriminado. Describa a todas las personas que estuvieron involucradas. Incluya el nombre y la información de contacto de la(s) persona(s) que lo discriminó (si se conoce), así como los nombres y la información de contacto de cualquier testigo. Si se necesita más espacio, utilice la parte posterior de este formulario.</w:t>
            </w:r>
          </w:p>
          <w:p w14:paraId="193B69CC" w14:textId="77777777" w:rsidR="003561A0" w:rsidRPr="004C07A4" w:rsidRDefault="003561A0" w:rsidP="004C07A4">
            <w:pPr>
              <w:spacing w:after="120"/>
              <w:rPr>
                <w:rFonts w:ascii="Arial" w:hAnsi="Arial" w:cs="Arial"/>
                <w:sz w:val="20"/>
                <w:szCs w:val="20"/>
              </w:rPr>
            </w:pPr>
            <w:r w:rsidRPr="004C07A4">
              <w:rPr>
                <w:rFonts w:ascii="Arial" w:hAnsi="Arial" w:cs="Arial"/>
                <w:sz w:val="20"/>
                <w:szCs w:val="20"/>
                <w:lang w:val="es"/>
              </w:rPr>
              <w:t>________________________________________________________________________</w:t>
            </w:r>
          </w:p>
          <w:p w14:paraId="17567A8C" w14:textId="77777777" w:rsidR="003561A0" w:rsidRPr="004C07A4" w:rsidRDefault="003561A0" w:rsidP="004C07A4">
            <w:pPr>
              <w:spacing w:after="120"/>
              <w:rPr>
                <w:rFonts w:ascii="Arial" w:hAnsi="Arial" w:cs="Arial"/>
                <w:sz w:val="20"/>
                <w:szCs w:val="20"/>
              </w:rPr>
            </w:pPr>
            <w:r w:rsidRPr="004C07A4">
              <w:rPr>
                <w:rFonts w:ascii="Arial" w:hAnsi="Arial" w:cs="Arial"/>
                <w:sz w:val="20"/>
                <w:szCs w:val="20"/>
                <w:lang w:val="es"/>
              </w:rPr>
              <w:t>________________________________________________________________________</w:t>
            </w:r>
          </w:p>
        </w:tc>
      </w:tr>
      <w:tr w:rsidR="003561A0" w:rsidRPr="004C07A4" w14:paraId="6E433BDE" w14:textId="77777777" w:rsidTr="004C07A4">
        <w:trPr>
          <w:jc w:val="center"/>
        </w:trPr>
        <w:tc>
          <w:tcPr>
            <w:tcW w:w="9576" w:type="dxa"/>
            <w:gridSpan w:val="12"/>
            <w:tcBorders>
              <w:top w:val="single" w:sz="4" w:space="0" w:color="auto"/>
              <w:left w:val="single" w:sz="4" w:space="0" w:color="auto"/>
              <w:bottom w:val="single" w:sz="4" w:space="0" w:color="auto"/>
              <w:right w:val="single" w:sz="4" w:space="0" w:color="auto"/>
            </w:tcBorders>
            <w:shd w:val="clear" w:color="auto" w:fill="D9D9D9"/>
            <w:hideMark/>
          </w:tcPr>
          <w:p w14:paraId="29DF155C" w14:textId="77777777" w:rsidR="003561A0" w:rsidRPr="004C07A4" w:rsidRDefault="003561A0" w:rsidP="004C07A4">
            <w:pPr>
              <w:rPr>
                <w:rFonts w:ascii="Arial" w:hAnsi="Arial" w:cs="Arial"/>
                <w:b/>
                <w:sz w:val="20"/>
                <w:szCs w:val="20"/>
              </w:rPr>
            </w:pPr>
            <w:r w:rsidRPr="004C07A4">
              <w:rPr>
                <w:rFonts w:ascii="Arial" w:hAnsi="Arial" w:cs="Arial"/>
                <w:b/>
                <w:sz w:val="20"/>
                <w:szCs w:val="20"/>
                <w:lang w:val="es"/>
              </w:rPr>
              <w:t>Sección IV</w:t>
            </w:r>
          </w:p>
        </w:tc>
      </w:tr>
      <w:tr w:rsidR="003561A0" w:rsidRPr="004C07A4" w14:paraId="1DC498DA" w14:textId="77777777" w:rsidTr="004C07A4">
        <w:trPr>
          <w:trHeight w:val="737"/>
          <w:jc w:val="center"/>
        </w:trPr>
        <w:tc>
          <w:tcPr>
            <w:tcW w:w="6282" w:type="dxa"/>
            <w:gridSpan w:val="7"/>
            <w:tcBorders>
              <w:top w:val="single" w:sz="4" w:space="0" w:color="auto"/>
              <w:left w:val="single" w:sz="4" w:space="0" w:color="auto"/>
              <w:bottom w:val="single" w:sz="4" w:space="0" w:color="auto"/>
              <w:right w:val="single" w:sz="4" w:space="0" w:color="auto"/>
            </w:tcBorders>
            <w:hideMark/>
          </w:tcPr>
          <w:p w14:paraId="245C9E80" w14:textId="77777777" w:rsidR="003561A0" w:rsidRPr="004C07A4" w:rsidRDefault="003561A0" w:rsidP="004C07A4">
            <w:pPr>
              <w:pStyle w:val="NormalWeb"/>
              <w:spacing w:before="0" w:after="120" w:afterAutospacing="0"/>
              <w:rPr>
                <w:rFonts w:ascii="Arial" w:hAnsi="Arial" w:cs="Arial"/>
                <w:sz w:val="20"/>
                <w:szCs w:val="20"/>
              </w:rPr>
            </w:pPr>
            <w:r w:rsidRPr="004C07A4">
              <w:rPr>
                <w:rFonts w:ascii="Arial" w:hAnsi="Arial" w:cs="Arial"/>
                <w:sz w:val="20"/>
                <w:szCs w:val="20"/>
                <w:lang w:val="es"/>
              </w:rPr>
              <w:t>¿Ha presentado previamente una queja del Título VI ante esta agencia?</w:t>
            </w:r>
          </w:p>
        </w:tc>
        <w:tc>
          <w:tcPr>
            <w:tcW w:w="1548" w:type="dxa"/>
            <w:tcBorders>
              <w:top w:val="single" w:sz="4" w:space="0" w:color="auto"/>
              <w:left w:val="single" w:sz="4" w:space="0" w:color="auto"/>
              <w:bottom w:val="single" w:sz="4" w:space="0" w:color="auto"/>
              <w:right w:val="single" w:sz="4" w:space="0" w:color="auto"/>
            </w:tcBorders>
            <w:hideMark/>
          </w:tcPr>
          <w:p w14:paraId="103948E1" w14:textId="77777777" w:rsidR="003561A0" w:rsidRPr="004C07A4" w:rsidRDefault="003561A0" w:rsidP="004C07A4">
            <w:pPr>
              <w:pStyle w:val="NormalWeb"/>
              <w:spacing w:before="0" w:after="120" w:afterAutospacing="0"/>
              <w:jc w:val="center"/>
              <w:rPr>
                <w:rFonts w:ascii="Arial" w:hAnsi="Arial" w:cs="Arial"/>
                <w:sz w:val="20"/>
                <w:szCs w:val="20"/>
              </w:rPr>
            </w:pPr>
            <w:r w:rsidRPr="004C07A4">
              <w:rPr>
                <w:rFonts w:ascii="Arial" w:hAnsi="Arial" w:cs="Arial"/>
                <w:sz w:val="20"/>
                <w:szCs w:val="20"/>
                <w:lang w:val="es"/>
              </w:rPr>
              <w:t>Sí</w:t>
            </w:r>
          </w:p>
        </w:tc>
        <w:tc>
          <w:tcPr>
            <w:tcW w:w="1746" w:type="dxa"/>
            <w:gridSpan w:val="4"/>
            <w:tcBorders>
              <w:top w:val="single" w:sz="4" w:space="0" w:color="auto"/>
              <w:left w:val="single" w:sz="4" w:space="0" w:color="auto"/>
              <w:bottom w:val="single" w:sz="4" w:space="0" w:color="auto"/>
              <w:right w:val="single" w:sz="4" w:space="0" w:color="auto"/>
            </w:tcBorders>
            <w:hideMark/>
          </w:tcPr>
          <w:p w14:paraId="00AD91F2" w14:textId="77777777" w:rsidR="003561A0" w:rsidRPr="004C07A4" w:rsidRDefault="003561A0" w:rsidP="004C07A4">
            <w:pPr>
              <w:pStyle w:val="NormalWeb"/>
              <w:spacing w:before="0" w:after="120" w:afterAutospacing="0"/>
              <w:jc w:val="center"/>
              <w:rPr>
                <w:rFonts w:ascii="Arial" w:hAnsi="Arial" w:cs="Arial"/>
                <w:sz w:val="20"/>
                <w:szCs w:val="20"/>
              </w:rPr>
            </w:pPr>
            <w:r w:rsidRPr="004C07A4">
              <w:rPr>
                <w:rFonts w:ascii="Arial" w:hAnsi="Arial" w:cs="Arial"/>
                <w:sz w:val="20"/>
                <w:szCs w:val="20"/>
                <w:lang w:val="es"/>
              </w:rPr>
              <w:t>No</w:t>
            </w:r>
          </w:p>
        </w:tc>
      </w:tr>
    </w:tbl>
    <w:p w14:paraId="5BA79C57" w14:textId="277D09F9" w:rsidR="003561A0" w:rsidRPr="001E3091" w:rsidRDefault="00F16A89" w:rsidP="00C84409">
      <w:pPr>
        <w:pStyle w:val="Title"/>
        <w:rPr>
          <w:color w:val="auto"/>
        </w:rPr>
      </w:pPr>
      <w:r w:rsidRPr="001E3091">
        <w:rPr>
          <w:color w:val="auto"/>
        </w:rPr>
        <w:t>SUWANNEE VALLEY TRANSIT AUTHORITY</w:t>
      </w:r>
    </w:p>
    <w:p w14:paraId="7FF06553" w14:textId="2A431198" w:rsidR="003561A0" w:rsidRPr="004C07A4" w:rsidRDefault="003561A0" w:rsidP="007157F9">
      <w:pPr>
        <w:jc w:val="center"/>
        <w:rPr>
          <w:rFonts w:ascii="Arial" w:hAnsi="Arial" w:cs="Arial"/>
          <w:sz w:val="24"/>
          <w:szCs w:val="24"/>
        </w:rPr>
      </w:pPr>
      <w:r w:rsidRPr="004A2F05">
        <w:rPr>
          <w:rFonts w:ascii="Arial" w:hAnsi="Arial" w:cs="Arial"/>
          <w:sz w:val="24"/>
          <w:szCs w:val="24"/>
          <w:lang w:val="es"/>
        </w:rPr>
        <w:t>Formulario de reclamación del Título VI</w:t>
      </w:r>
      <w:r w:rsidR="004C07A4" w:rsidRPr="004A2F05">
        <w:rPr>
          <w:rFonts w:ascii="Arial" w:hAnsi="Arial" w:cs="Arial"/>
          <w:sz w:val="24"/>
          <w:szCs w:val="24"/>
          <w:lang w:val="es"/>
        </w:rPr>
        <w:t xml:space="preserve"> (</w:t>
      </w:r>
      <w:proofErr w:type="spellStart"/>
      <w:r w:rsidR="004C07A4" w:rsidRPr="004A2F05">
        <w:rPr>
          <w:rFonts w:ascii="Arial" w:hAnsi="Arial" w:cs="Arial"/>
          <w:sz w:val="24"/>
          <w:szCs w:val="24"/>
          <w:lang w:val="es"/>
        </w:rPr>
        <w:t>Spanish</w:t>
      </w:r>
      <w:proofErr w:type="spellEnd"/>
      <w:r w:rsidR="004C07A4" w:rsidRPr="004A2F05">
        <w:rPr>
          <w:rFonts w:ascii="Arial" w:hAnsi="Arial" w:cs="Arial"/>
          <w:sz w:val="24"/>
          <w:szCs w:val="24"/>
          <w:lang w:val="es"/>
        </w:rPr>
        <w:t>)</w:t>
      </w:r>
    </w:p>
    <w:p w14:paraId="716F7789" w14:textId="77777777" w:rsidR="003561A0" w:rsidRPr="003561A0" w:rsidRDefault="003561A0" w:rsidP="003561A0"/>
    <w:p w14:paraId="4403E66D" w14:textId="073D1B80" w:rsidR="003561A0" w:rsidRDefault="003561A0" w:rsidP="003561A0"/>
    <w:p w14:paraId="4E54C26F" w14:textId="77777777" w:rsidR="00DC5ADF" w:rsidRPr="003561A0" w:rsidRDefault="00DC5ADF" w:rsidP="003561A0"/>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3561A0" w:rsidRPr="004C07A4" w14:paraId="6D1581EE" w14:textId="77777777" w:rsidTr="00DC5ADF">
        <w:trPr>
          <w:trHeight w:val="251"/>
          <w:jc w:val="center"/>
        </w:trPr>
        <w:tc>
          <w:tcPr>
            <w:tcW w:w="9576" w:type="dxa"/>
            <w:tcBorders>
              <w:top w:val="single" w:sz="4" w:space="0" w:color="auto"/>
              <w:left w:val="single" w:sz="4" w:space="0" w:color="auto"/>
              <w:bottom w:val="single" w:sz="4" w:space="0" w:color="auto"/>
              <w:right w:val="single" w:sz="4" w:space="0" w:color="auto"/>
            </w:tcBorders>
            <w:shd w:val="clear" w:color="auto" w:fill="D9D9D9"/>
            <w:hideMark/>
          </w:tcPr>
          <w:p w14:paraId="7DC797BF" w14:textId="77777777" w:rsidR="003561A0" w:rsidRPr="004C07A4" w:rsidRDefault="003561A0" w:rsidP="00157E48">
            <w:pPr>
              <w:pStyle w:val="NormalWeb"/>
              <w:spacing w:before="0" w:after="120" w:afterAutospacing="0"/>
              <w:rPr>
                <w:rFonts w:ascii="Arial" w:hAnsi="Arial" w:cs="Arial"/>
                <w:sz w:val="20"/>
                <w:szCs w:val="20"/>
              </w:rPr>
            </w:pPr>
            <w:r w:rsidRPr="004C07A4">
              <w:rPr>
                <w:rFonts w:ascii="Arial" w:hAnsi="Arial" w:cs="Arial"/>
                <w:sz w:val="20"/>
                <w:szCs w:val="20"/>
                <w:lang w:val="es"/>
              </w:rPr>
              <w:lastRenderedPageBreak/>
              <w:br w:type="page"/>
            </w:r>
            <w:r w:rsidRPr="004C07A4">
              <w:rPr>
                <w:rFonts w:ascii="Arial" w:hAnsi="Arial" w:cs="Arial"/>
                <w:b/>
                <w:sz w:val="20"/>
                <w:szCs w:val="20"/>
                <w:lang w:val="es"/>
              </w:rPr>
              <w:t>Sección V</w:t>
            </w:r>
          </w:p>
        </w:tc>
      </w:tr>
      <w:tr w:rsidR="003561A0" w:rsidRPr="004C07A4" w14:paraId="717031F6"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6D2677ED" w14:textId="77777777" w:rsidR="003561A0" w:rsidRPr="004C07A4" w:rsidRDefault="003561A0" w:rsidP="00157E48">
            <w:pPr>
              <w:tabs>
                <w:tab w:val="left" w:pos="2430"/>
                <w:tab w:val="left" w:pos="4320"/>
                <w:tab w:val="left" w:pos="6480"/>
              </w:tabs>
              <w:spacing w:after="120"/>
              <w:rPr>
                <w:rFonts w:ascii="Arial" w:hAnsi="Arial" w:cs="Arial"/>
                <w:sz w:val="20"/>
                <w:szCs w:val="20"/>
              </w:rPr>
            </w:pPr>
            <w:r w:rsidRPr="004C07A4">
              <w:rPr>
                <w:rFonts w:ascii="Arial" w:hAnsi="Arial" w:cs="Arial"/>
                <w:sz w:val="20"/>
                <w:szCs w:val="20"/>
                <w:lang w:val="es"/>
              </w:rPr>
              <w:t xml:space="preserve">¿Ha presentado esta queja ante alguna otra agencia federal, estatal o local, o ante algún tribunal federal o estatal? </w:t>
            </w:r>
          </w:p>
          <w:p w14:paraId="77D3B1A9" w14:textId="77777777" w:rsidR="003561A0" w:rsidRPr="004C07A4" w:rsidRDefault="003561A0" w:rsidP="00157E48">
            <w:pPr>
              <w:tabs>
                <w:tab w:val="left" w:pos="2430"/>
                <w:tab w:val="left" w:pos="4320"/>
                <w:tab w:val="left" w:pos="6480"/>
              </w:tabs>
              <w:spacing w:after="120"/>
              <w:rPr>
                <w:rFonts w:ascii="Arial" w:hAnsi="Arial" w:cs="Arial"/>
                <w:sz w:val="20"/>
                <w:szCs w:val="20"/>
              </w:rPr>
            </w:pPr>
            <w:proofErr w:type="gramStart"/>
            <w:r w:rsidRPr="004C07A4">
              <w:rPr>
                <w:rFonts w:ascii="Arial" w:hAnsi="Arial" w:cs="Arial"/>
                <w:sz w:val="20"/>
                <w:szCs w:val="20"/>
                <w:lang w:val="es"/>
              </w:rPr>
              <w:t>[ ]</w:t>
            </w:r>
            <w:proofErr w:type="gramEnd"/>
            <w:r w:rsidRPr="004C07A4">
              <w:rPr>
                <w:rFonts w:ascii="Arial" w:hAnsi="Arial" w:cs="Arial"/>
                <w:sz w:val="20"/>
                <w:szCs w:val="20"/>
                <w:lang w:val="es"/>
              </w:rPr>
              <w:t xml:space="preserve"> Sí[ ] No</w:t>
            </w:r>
          </w:p>
          <w:p w14:paraId="0F539643" w14:textId="77777777" w:rsidR="003561A0" w:rsidRPr="004C07A4" w:rsidRDefault="003561A0" w:rsidP="00157E48">
            <w:pPr>
              <w:spacing w:after="120"/>
              <w:rPr>
                <w:rFonts w:ascii="Arial" w:hAnsi="Arial" w:cs="Arial"/>
                <w:sz w:val="20"/>
                <w:szCs w:val="20"/>
              </w:rPr>
            </w:pPr>
            <w:r w:rsidRPr="004C07A4">
              <w:rPr>
                <w:rFonts w:ascii="Arial" w:hAnsi="Arial" w:cs="Arial"/>
                <w:sz w:val="20"/>
                <w:szCs w:val="20"/>
                <w:lang w:val="es"/>
              </w:rPr>
              <w:t>En caso afirmativo, marque todo lo que corresponda:</w:t>
            </w:r>
          </w:p>
          <w:p w14:paraId="14B8312E" w14:textId="77777777" w:rsidR="003561A0" w:rsidRPr="004C07A4" w:rsidRDefault="003561A0" w:rsidP="00157E48">
            <w:pPr>
              <w:spacing w:after="120"/>
              <w:rPr>
                <w:rFonts w:ascii="Arial" w:hAnsi="Arial" w:cs="Arial"/>
                <w:sz w:val="20"/>
                <w:szCs w:val="20"/>
              </w:rPr>
            </w:pPr>
            <w:proofErr w:type="gramStart"/>
            <w:r w:rsidRPr="004C07A4">
              <w:rPr>
                <w:rFonts w:ascii="Arial" w:hAnsi="Arial" w:cs="Arial"/>
                <w:sz w:val="20"/>
                <w:szCs w:val="20"/>
                <w:lang w:val="es"/>
              </w:rPr>
              <w:t>[ ]</w:t>
            </w:r>
            <w:proofErr w:type="gramEnd"/>
            <w:r w:rsidRPr="004C07A4">
              <w:rPr>
                <w:rFonts w:ascii="Arial" w:hAnsi="Arial" w:cs="Arial"/>
                <w:sz w:val="20"/>
                <w:szCs w:val="20"/>
                <w:lang w:val="es"/>
              </w:rPr>
              <w:t xml:space="preserve"> Agencia Federal: </w:t>
            </w:r>
            <w:r w:rsidRPr="004C07A4">
              <w:rPr>
                <w:rFonts w:ascii="Arial" w:hAnsi="Arial" w:cs="Arial"/>
                <w:sz w:val="20"/>
                <w:szCs w:val="20"/>
                <w:u w:val="single"/>
                <w:lang w:val="es"/>
              </w:rPr>
              <w:tab/>
            </w:r>
            <w:r w:rsidRPr="004C07A4">
              <w:rPr>
                <w:rFonts w:ascii="Arial" w:hAnsi="Arial" w:cs="Arial"/>
                <w:sz w:val="20"/>
                <w:szCs w:val="20"/>
                <w:u w:val="single"/>
                <w:lang w:val="es"/>
              </w:rPr>
              <w:tab/>
            </w:r>
            <w:r w:rsidRPr="004C07A4">
              <w:rPr>
                <w:rFonts w:ascii="Arial" w:hAnsi="Arial" w:cs="Arial"/>
                <w:sz w:val="20"/>
                <w:szCs w:val="20"/>
                <w:u w:val="single"/>
                <w:lang w:val="es"/>
              </w:rPr>
              <w:tab/>
            </w:r>
            <w:r w:rsidRPr="004C07A4">
              <w:rPr>
                <w:rFonts w:ascii="Arial" w:hAnsi="Arial" w:cs="Arial"/>
                <w:sz w:val="20"/>
                <w:szCs w:val="20"/>
                <w:u w:val="single"/>
                <w:lang w:val="es"/>
              </w:rPr>
              <w:tab/>
            </w:r>
          </w:p>
          <w:p w14:paraId="794364F5" w14:textId="77777777" w:rsidR="003561A0" w:rsidRPr="004C07A4" w:rsidRDefault="003561A0" w:rsidP="00157E48">
            <w:pPr>
              <w:tabs>
                <w:tab w:val="left" w:pos="4320"/>
              </w:tabs>
              <w:spacing w:after="120"/>
              <w:rPr>
                <w:rFonts w:ascii="Arial" w:hAnsi="Arial" w:cs="Arial"/>
                <w:sz w:val="20"/>
                <w:szCs w:val="20"/>
              </w:rPr>
            </w:pPr>
            <w:proofErr w:type="gramStart"/>
            <w:r w:rsidRPr="004C07A4">
              <w:rPr>
                <w:rFonts w:ascii="Arial" w:hAnsi="Arial" w:cs="Arial"/>
                <w:sz w:val="20"/>
                <w:szCs w:val="20"/>
                <w:lang w:val="es"/>
              </w:rPr>
              <w:t>[ ]</w:t>
            </w:r>
            <w:proofErr w:type="gramEnd"/>
            <w:r w:rsidRPr="004C07A4">
              <w:rPr>
                <w:rFonts w:ascii="Arial" w:hAnsi="Arial" w:cs="Arial"/>
                <w:sz w:val="20"/>
                <w:szCs w:val="20"/>
                <w:lang w:val="es"/>
              </w:rPr>
              <w:t xml:space="preserve"> Tribunal Federal [ ] Agencia Estatal </w:t>
            </w:r>
            <w:r w:rsidRPr="004C07A4">
              <w:rPr>
                <w:rFonts w:ascii="Arial" w:hAnsi="Arial" w:cs="Arial"/>
                <w:sz w:val="20"/>
                <w:szCs w:val="20"/>
                <w:u w:val="single"/>
                <w:lang w:val="es"/>
              </w:rPr>
              <w:tab/>
            </w:r>
            <w:r w:rsidRPr="004C07A4">
              <w:rPr>
                <w:rFonts w:ascii="Arial" w:hAnsi="Arial" w:cs="Arial"/>
                <w:sz w:val="20"/>
                <w:szCs w:val="20"/>
                <w:u w:val="single"/>
                <w:lang w:val="es"/>
              </w:rPr>
              <w:tab/>
            </w:r>
            <w:r w:rsidRPr="004C07A4">
              <w:rPr>
                <w:rFonts w:ascii="Arial" w:hAnsi="Arial" w:cs="Arial"/>
                <w:sz w:val="20"/>
                <w:szCs w:val="20"/>
                <w:u w:val="single"/>
                <w:lang w:val="es"/>
              </w:rPr>
              <w:tab/>
            </w:r>
            <w:r w:rsidRPr="004C07A4">
              <w:rPr>
                <w:rFonts w:ascii="Arial" w:hAnsi="Arial" w:cs="Arial"/>
                <w:sz w:val="20"/>
                <w:szCs w:val="20"/>
                <w:u w:val="single"/>
                <w:lang w:val="es"/>
              </w:rPr>
              <w:tab/>
            </w:r>
          </w:p>
          <w:p w14:paraId="29851480" w14:textId="77777777" w:rsidR="003561A0" w:rsidRPr="004C07A4" w:rsidRDefault="003561A0" w:rsidP="00157E48">
            <w:pPr>
              <w:tabs>
                <w:tab w:val="left" w:pos="4320"/>
              </w:tabs>
              <w:spacing w:after="120"/>
              <w:rPr>
                <w:rFonts w:ascii="Arial" w:hAnsi="Arial" w:cs="Arial"/>
                <w:sz w:val="20"/>
                <w:szCs w:val="20"/>
              </w:rPr>
            </w:pPr>
            <w:proofErr w:type="gramStart"/>
            <w:r w:rsidRPr="004C07A4">
              <w:rPr>
                <w:rFonts w:ascii="Arial" w:hAnsi="Arial" w:cs="Arial"/>
                <w:sz w:val="20"/>
                <w:szCs w:val="20"/>
                <w:lang w:val="es"/>
              </w:rPr>
              <w:t>[ ]</w:t>
            </w:r>
            <w:proofErr w:type="gramEnd"/>
            <w:r w:rsidRPr="004C07A4">
              <w:rPr>
                <w:rFonts w:ascii="Arial" w:hAnsi="Arial" w:cs="Arial"/>
                <w:sz w:val="20"/>
                <w:szCs w:val="20"/>
                <w:lang w:val="es"/>
              </w:rPr>
              <w:t xml:space="preserve"> Tribunal Estatal [ ] Agencia Local </w:t>
            </w:r>
            <w:r w:rsidRPr="004C07A4">
              <w:rPr>
                <w:rFonts w:ascii="Arial" w:hAnsi="Arial" w:cs="Arial"/>
                <w:sz w:val="20"/>
                <w:szCs w:val="20"/>
                <w:u w:val="single"/>
                <w:lang w:val="es"/>
              </w:rPr>
              <w:tab/>
            </w:r>
            <w:r w:rsidRPr="004C07A4">
              <w:rPr>
                <w:rFonts w:ascii="Arial" w:hAnsi="Arial" w:cs="Arial"/>
                <w:sz w:val="20"/>
                <w:szCs w:val="20"/>
                <w:u w:val="single"/>
                <w:lang w:val="es"/>
              </w:rPr>
              <w:tab/>
            </w:r>
            <w:r w:rsidRPr="004C07A4">
              <w:rPr>
                <w:rFonts w:ascii="Arial" w:hAnsi="Arial" w:cs="Arial"/>
                <w:sz w:val="20"/>
                <w:szCs w:val="20"/>
                <w:u w:val="single"/>
                <w:lang w:val="es"/>
              </w:rPr>
              <w:tab/>
            </w:r>
            <w:r w:rsidRPr="004C07A4">
              <w:rPr>
                <w:rFonts w:ascii="Arial" w:hAnsi="Arial" w:cs="Arial"/>
                <w:sz w:val="20"/>
                <w:szCs w:val="20"/>
                <w:u w:val="single"/>
                <w:lang w:val="es"/>
              </w:rPr>
              <w:tab/>
            </w:r>
          </w:p>
        </w:tc>
      </w:tr>
      <w:tr w:rsidR="003561A0" w:rsidRPr="004C07A4" w14:paraId="56741ED1"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7839A4CC" w14:textId="77777777" w:rsidR="003561A0" w:rsidRPr="004C07A4" w:rsidRDefault="003561A0" w:rsidP="00157E48">
            <w:pPr>
              <w:spacing w:after="120"/>
              <w:rPr>
                <w:rFonts w:ascii="Arial" w:hAnsi="Arial" w:cs="Arial"/>
                <w:sz w:val="20"/>
                <w:szCs w:val="20"/>
              </w:rPr>
            </w:pPr>
            <w:r w:rsidRPr="004C07A4">
              <w:rPr>
                <w:rFonts w:ascii="Arial" w:hAnsi="Arial" w:cs="Arial"/>
                <w:sz w:val="20"/>
                <w:szCs w:val="20"/>
                <w:lang w:val="es"/>
              </w:rPr>
              <w:t>Proporcione información sobre una persona de contacto en la agencia / tribunal donde se presentó la queja.</w:t>
            </w:r>
            <w:r w:rsidRPr="004C07A4">
              <w:rPr>
                <w:rFonts w:ascii="Arial" w:hAnsi="Arial" w:cs="Arial"/>
                <w:sz w:val="20"/>
                <w:szCs w:val="20"/>
                <w:lang w:val="es"/>
              </w:rPr>
              <w:tab/>
            </w:r>
          </w:p>
        </w:tc>
      </w:tr>
      <w:tr w:rsidR="003561A0" w:rsidRPr="004C07A4" w14:paraId="0981347F"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3FCF29BE" w14:textId="77777777" w:rsidR="003561A0" w:rsidRPr="004C07A4" w:rsidRDefault="003561A0" w:rsidP="00157E48">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Nombre:</w:t>
            </w:r>
          </w:p>
        </w:tc>
      </w:tr>
      <w:tr w:rsidR="003561A0" w:rsidRPr="004C07A4" w14:paraId="4F09F550"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3CC790C7" w14:textId="77777777" w:rsidR="003561A0" w:rsidRPr="004C07A4" w:rsidRDefault="003561A0" w:rsidP="00157E48">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Título:</w:t>
            </w:r>
          </w:p>
        </w:tc>
      </w:tr>
      <w:tr w:rsidR="003561A0" w:rsidRPr="004C07A4" w14:paraId="5826F985"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4C14E1CB" w14:textId="77777777" w:rsidR="003561A0" w:rsidRPr="004C07A4" w:rsidRDefault="003561A0" w:rsidP="00157E48">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Agencia:</w:t>
            </w:r>
          </w:p>
        </w:tc>
      </w:tr>
      <w:tr w:rsidR="003561A0" w:rsidRPr="004C07A4" w14:paraId="160045E1"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6A3F35CF" w14:textId="77777777" w:rsidR="003561A0" w:rsidRPr="004C07A4" w:rsidRDefault="003561A0" w:rsidP="00157E48">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Dirección:</w:t>
            </w:r>
          </w:p>
        </w:tc>
      </w:tr>
      <w:tr w:rsidR="003561A0" w:rsidRPr="004C07A4" w14:paraId="55F1F982"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23858FFF" w14:textId="77777777" w:rsidR="003561A0" w:rsidRPr="004C07A4" w:rsidRDefault="003561A0" w:rsidP="00157E48">
            <w:pPr>
              <w:pStyle w:val="NormalWeb"/>
              <w:spacing w:after="120" w:afterAutospacing="0"/>
              <w:rPr>
                <w:rStyle w:val="Strong"/>
                <w:rFonts w:ascii="Arial" w:hAnsi="Arial" w:cs="Arial"/>
                <w:b w:val="0"/>
                <w:sz w:val="20"/>
                <w:szCs w:val="20"/>
              </w:rPr>
            </w:pPr>
            <w:r w:rsidRPr="004C07A4">
              <w:rPr>
                <w:rStyle w:val="Strong"/>
                <w:rFonts w:ascii="Arial" w:hAnsi="Arial" w:cs="Arial"/>
                <w:sz w:val="20"/>
                <w:szCs w:val="20"/>
                <w:lang w:val="es"/>
              </w:rPr>
              <w:t>Teléfono:</w:t>
            </w:r>
          </w:p>
        </w:tc>
      </w:tr>
      <w:tr w:rsidR="003561A0" w:rsidRPr="004C07A4" w14:paraId="2CDB5635"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shd w:val="clear" w:color="auto" w:fill="D9D9D9"/>
            <w:hideMark/>
          </w:tcPr>
          <w:p w14:paraId="3EFDE231" w14:textId="77777777" w:rsidR="003561A0" w:rsidRPr="004C07A4" w:rsidRDefault="003561A0" w:rsidP="00157E48">
            <w:pPr>
              <w:rPr>
                <w:rFonts w:ascii="Arial" w:hAnsi="Arial" w:cs="Arial"/>
                <w:b/>
                <w:sz w:val="20"/>
                <w:szCs w:val="20"/>
              </w:rPr>
            </w:pPr>
            <w:r w:rsidRPr="004C07A4">
              <w:rPr>
                <w:rFonts w:ascii="Arial" w:hAnsi="Arial" w:cs="Arial"/>
                <w:b/>
                <w:sz w:val="20"/>
                <w:szCs w:val="20"/>
                <w:lang w:val="es"/>
              </w:rPr>
              <w:t>Sección VI</w:t>
            </w:r>
          </w:p>
        </w:tc>
      </w:tr>
      <w:tr w:rsidR="003561A0" w:rsidRPr="004C07A4" w14:paraId="54FF5739"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7586F203" w14:textId="77777777" w:rsidR="003561A0" w:rsidRPr="004C07A4" w:rsidRDefault="003561A0" w:rsidP="00157E48">
            <w:pPr>
              <w:pStyle w:val="NormalWeb"/>
              <w:spacing w:before="0" w:after="120" w:afterAutospacing="0"/>
              <w:rPr>
                <w:rFonts w:ascii="Arial" w:hAnsi="Arial" w:cs="Arial"/>
                <w:sz w:val="20"/>
                <w:szCs w:val="20"/>
              </w:rPr>
            </w:pPr>
            <w:r w:rsidRPr="004C07A4">
              <w:rPr>
                <w:rFonts w:ascii="Arial" w:hAnsi="Arial" w:cs="Arial"/>
                <w:sz w:val="20"/>
                <w:szCs w:val="20"/>
                <w:lang w:val="es"/>
              </w:rPr>
              <w:t>El nombre de la queja de la agencia es contra:</w:t>
            </w:r>
          </w:p>
        </w:tc>
      </w:tr>
      <w:tr w:rsidR="003561A0" w:rsidRPr="004C07A4" w14:paraId="47E86A5C"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62C2028B" w14:textId="77777777" w:rsidR="003561A0" w:rsidRPr="004C07A4" w:rsidRDefault="003561A0" w:rsidP="00157E48">
            <w:pPr>
              <w:pStyle w:val="NormalWeb"/>
              <w:spacing w:before="0" w:after="120" w:afterAutospacing="0"/>
              <w:rPr>
                <w:rFonts w:ascii="Arial" w:hAnsi="Arial" w:cs="Arial"/>
                <w:sz w:val="20"/>
                <w:szCs w:val="20"/>
              </w:rPr>
            </w:pPr>
            <w:r w:rsidRPr="004C07A4">
              <w:rPr>
                <w:rFonts w:ascii="Arial" w:hAnsi="Arial" w:cs="Arial"/>
                <w:sz w:val="20"/>
                <w:szCs w:val="20"/>
                <w:lang w:val="es"/>
              </w:rPr>
              <w:t xml:space="preserve">Persona de contacto: </w:t>
            </w:r>
          </w:p>
        </w:tc>
      </w:tr>
      <w:tr w:rsidR="003561A0" w:rsidRPr="004C07A4" w14:paraId="07ED2173"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3A45196C" w14:textId="77777777" w:rsidR="003561A0" w:rsidRPr="004C07A4" w:rsidRDefault="003561A0" w:rsidP="00157E48">
            <w:pPr>
              <w:pStyle w:val="NormalWeb"/>
              <w:spacing w:before="0" w:after="120" w:afterAutospacing="0"/>
              <w:rPr>
                <w:rFonts w:ascii="Arial" w:hAnsi="Arial" w:cs="Arial"/>
                <w:sz w:val="20"/>
                <w:szCs w:val="20"/>
              </w:rPr>
            </w:pPr>
            <w:r w:rsidRPr="004C07A4">
              <w:rPr>
                <w:rFonts w:ascii="Arial" w:hAnsi="Arial" w:cs="Arial"/>
                <w:sz w:val="20"/>
                <w:szCs w:val="20"/>
                <w:lang w:val="es"/>
              </w:rPr>
              <w:t>Título:</w:t>
            </w:r>
          </w:p>
        </w:tc>
      </w:tr>
      <w:tr w:rsidR="003561A0" w:rsidRPr="004C07A4" w14:paraId="4FC2CDDF" w14:textId="77777777" w:rsidTr="00DC5ADF">
        <w:trPr>
          <w:jc w:val="center"/>
        </w:trPr>
        <w:tc>
          <w:tcPr>
            <w:tcW w:w="9576" w:type="dxa"/>
            <w:tcBorders>
              <w:top w:val="single" w:sz="4" w:space="0" w:color="auto"/>
              <w:left w:val="single" w:sz="4" w:space="0" w:color="auto"/>
              <w:bottom w:val="single" w:sz="4" w:space="0" w:color="auto"/>
              <w:right w:val="single" w:sz="4" w:space="0" w:color="auto"/>
            </w:tcBorders>
            <w:hideMark/>
          </w:tcPr>
          <w:p w14:paraId="2F28EAC2" w14:textId="77777777" w:rsidR="003561A0" w:rsidRPr="004C07A4" w:rsidRDefault="003561A0" w:rsidP="00157E48">
            <w:pPr>
              <w:pStyle w:val="NormalWeb"/>
              <w:spacing w:before="0" w:after="120" w:afterAutospacing="0"/>
              <w:rPr>
                <w:rFonts w:ascii="Arial" w:hAnsi="Arial" w:cs="Arial"/>
                <w:sz w:val="20"/>
                <w:szCs w:val="20"/>
              </w:rPr>
            </w:pPr>
            <w:r w:rsidRPr="004C07A4">
              <w:rPr>
                <w:rFonts w:ascii="Arial" w:hAnsi="Arial" w:cs="Arial"/>
                <w:sz w:val="20"/>
                <w:szCs w:val="20"/>
                <w:lang w:val="es"/>
              </w:rPr>
              <w:t>Número de teléfono:</w:t>
            </w:r>
          </w:p>
        </w:tc>
      </w:tr>
    </w:tbl>
    <w:p w14:paraId="7E505C66" w14:textId="77777777" w:rsidR="00501101" w:rsidRDefault="00501101" w:rsidP="00501101"/>
    <w:p w14:paraId="6DDC0D2A" w14:textId="77777777" w:rsidR="004C07A4" w:rsidRPr="004C07A4" w:rsidRDefault="004C07A4" w:rsidP="00111364">
      <w:pPr>
        <w:pStyle w:val="BodyText"/>
        <w:rPr>
          <w:rFonts w:cs="Arial"/>
          <w:szCs w:val="20"/>
        </w:rPr>
      </w:pPr>
      <w:r w:rsidRPr="004C07A4">
        <w:rPr>
          <w:rFonts w:cs="Arial"/>
          <w:szCs w:val="20"/>
          <w:lang w:val="es"/>
        </w:rPr>
        <w:t>Puede adjuntar cualquier material escrito u otra información que considere relevante para su queja.</w:t>
      </w:r>
    </w:p>
    <w:p w14:paraId="2DF1FF84" w14:textId="4DA2BC79" w:rsidR="004C07A4" w:rsidRPr="004C07A4" w:rsidRDefault="004C07A4" w:rsidP="00111364">
      <w:pPr>
        <w:pStyle w:val="BodyText"/>
        <w:spacing w:after="0"/>
        <w:rPr>
          <w:rFonts w:cs="Arial"/>
          <w:szCs w:val="20"/>
          <w:lang w:val="es"/>
        </w:rPr>
      </w:pPr>
      <w:r w:rsidRPr="004C07A4">
        <w:rPr>
          <w:rFonts w:cs="Arial"/>
          <w:szCs w:val="20"/>
          <w:lang w:val="es"/>
        </w:rPr>
        <w:t xml:space="preserve">Firma y </w:t>
      </w:r>
      <w:proofErr w:type="gramStart"/>
      <w:r w:rsidRPr="004C07A4">
        <w:rPr>
          <w:rFonts w:cs="Arial"/>
          <w:szCs w:val="20"/>
          <w:lang w:val="es"/>
        </w:rPr>
        <w:t>fecha requeridas a continuación</w:t>
      </w:r>
      <w:proofErr w:type="gramEnd"/>
    </w:p>
    <w:p w14:paraId="77253F67" w14:textId="4DA2BC79" w:rsidR="004C07A4" w:rsidRPr="004C07A4" w:rsidRDefault="004C07A4" w:rsidP="00111364">
      <w:pPr>
        <w:pStyle w:val="BodyText"/>
        <w:spacing w:after="0"/>
        <w:rPr>
          <w:rFonts w:cs="Arial"/>
          <w:szCs w:val="20"/>
          <w:lang w:val="es"/>
        </w:rPr>
      </w:pPr>
    </w:p>
    <w:tbl>
      <w:tblPr>
        <w:tblW w:w="0" w:type="auto"/>
        <w:tblLook w:val="04A0" w:firstRow="1" w:lastRow="0" w:firstColumn="1" w:lastColumn="0" w:noHBand="0" w:noVBand="1"/>
      </w:tblPr>
      <w:tblGrid>
        <w:gridCol w:w="4675"/>
        <w:gridCol w:w="4675"/>
      </w:tblGrid>
      <w:tr w:rsidR="004C07A4" w:rsidRPr="004C07A4" w14:paraId="6C6301A3" w14:textId="77777777" w:rsidTr="00157E48">
        <w:tc>
          <w:tcPr>
            <w:tcW w:w="4675" w:type="dxa"/>
            <w:tcBorders>
              <w:bottom w:val="single" w:sz="4" w:space="0" w:color="auto"/>
            </w:tcBorders>
          </w:tcPr>
          <w:p w14:paraId="15C5ABB2" w14:textId="77777777" w:rsidR="004C07A4" w:rsidRPr="004C07A4" w:rsidRDefault="004C07A4" w:rsidP="00157E48">
            <w:pPr>
              <w:rPr>
                <w:rFonts w:ascii="Arial" w:hAnsi="Arial" w:cs="Arial"/>
                <w:sz w:val="20"/>
                <w:szCs w:val="20"/>
              </w:rPr>
            </w:pPr>
          </w:p>
        </w:tc>
        <w:tc>
          <w:tcPr>
            <w:tcW w:w="4675" w:type="dxa"/>
            <w:tcBorders>
              <w:bottom w:val="single" w:sz="4" w:space="0" w:color="auto"/>
            </w:tcBorders>
          </w:tcPr>
          <w:p w14:paraId="5B587A91" w14:textId="77777777" w:rsidR="004C07A4" w:rsidRPr="004C07A4" w:rsidRDefault="004C07A4" w:rsidP="00157E48">
            <w:pPr>
              <w:rPr>
                <w:rFonts w:ascii="Arial" w:hAnsi="Arial" w:cs="Arial"/>
                <w:sz w:val="20"/>
                <w:szCs w:val="20"/>
              </w:rPr>
            </w:pPr>
          </w:p>
        </w:tc>
      </w:tr>
      <w:tr w:rsidR="004C07A4" w:rsidRPr="004C07A4" w14:paraId="10E84595" w14:textId="77777777" w:rsidTr="00157E48">
        <w:tc>
          <w:tcPr>
            <w:tcW w:w="4675" w:type="dxa"/>
            <w:tcBorders>
              <w:top w:val="single" w:sz="4" w:space="0" w:color="auto"/>
            </w:tcBorders>
          </w:tcPr>
          <w:p w14:paraId="2D42B8CF" w14:textId="343942E5" w:rsidR="004C07A4" w:rsidRPr="004C07A4" w:rsidRDefault="004C07A4" w:rsidP="00157E48">
            <w:pPr>
              <w:rPr>
                <w:rFonts w:ascii="Arial" w:hAnsi="Arial" w:cs="Arial"/>
                <w:sz w:val="20"/>
                <w:szCs w:val="20"/>
              </w:rPr>
            </w:pPr>
            <w:r w:rsidRPr="004C07A4">
              <w:rPr>
                <w:rFonts w:ascii="Arial" w:hAnsi="Arial" w:cs="Arial"/>
                <w:sz w:val="20"/>
                <w:szCs w:val="20"/>
                <w:lang w:val="es"/>
              </w:rPr>
              <w:t>Firma</w:t>
            </w:r>
          </w:p>
        </w:tc>
        <w:tc>
          <w:tcPr>
            <w:tcW w:w="4675" w:type="dxa"/>
            <w:tcBorders>
              <w:top w:val="single" w:sz="4" w:space="0" w:color="auto"/>
            </w:tcBorders>
          </w:tcPr>
          <w:p w14:paraId="73B8BAEF" w14:textId="08CE1C6B" w:rsidR="004C07A4" w:rsidRPr="004C07A4" w:rsidRDefault="004C07A4" w:rsidP="00157E48">
            <w:pPr>
              <w:rPr>
                <w:rFonts w:ascii="Arial" w:hAnsi="Arial" w:cs="Arial"/>
                <w:sz w:val="20"/>
                <w:szCs w:val="20"/>
              </w:rPr>
            </w:pPr>
            <w:r w:rsidRPr="004C07A4">
              <w:rPr>
                <w:rFonts w:ascii="Arial" w:hAnsi="Arial" w:cs="Arial"/>
                <w:sz w:val="20"/>
                <w:szCs w:val="20"/>
                <w:lang w:val="es"/>
              </w:rPr>
              <w:t>Fecha</w:t>
            </w:r>
          </w:p>
        </w:tc>
      </w:tr>
    </w:tbl>
    <w:p w14:paraId="36813471" w14:textId="77777777" w:rsidR="004C07A4" w:rsidRPr="004C07A4" w:rsidRDefault="004C07A4" w:rsidP="00111364">
      <w:pPr>
        <w:pStyle w:val="BodyText"/>
        <w:spacing w:after="0"/>
        <w:rPr>
          <w:rFonts w:cs="Arial"/>
          <w:szCs w:val="20"/>
        </w:rPr>
      </w:pPr>
    </w:p>
    <w:p w14:paraId="4B48E162" w14:textId="77777777" w:rsidR="00501101" w:rsidRPr="004C07A4" w:rsidRDefault="00501101" w:rsidP="00501101">
      <w:pPr>
        <w:rPr>
          <w:rFonts w:ascii="Arial" w:hAnsi="Arial" w:cs="Arial"/>
        </w:rPr>
      </w:pPr>
    </w:p>
    <w:p w14:paraId="7CE4A80B" w14:textId="77777777" w:rsidR="004C07A4" w:rsidRPr="004C07A4" w:rsidRDefault="004C07A4" w:rsidP="008449EA">
      <w:pPr>
        <w:pStyle w:val="BodyText"/>
        <w:rPr>
          <w:rFonts w:cs="Arial"/>
          <w:szCs w:val="20"/>
        </w:rPr>
      </w:pPr>
      <w:r w:rsidRPr="004C07A4">
        <w:rPr>
          <w:rFonts w:cs="Arial"/>
          <w:szCs w:val="20"/>
          <w:lang w:val="es"/>
        </w:rPr>
        <w:t>Envíe este formulario en persona a la dirección que aparece a continuación, o envíelo por correo a:</w:t>
      </w:r>
    </w:p>
    <w:p w14:paraId="1F8A828B" w14:textId="77ECF38B" w:rsidR="00F16A89" w:rsidRPr="001E3091" w:rsidRDefault="00F16A89" w:rsidP="008449EA">
      <w:pPr>
        <w:pStyle w:val="BodyText"/>
        <w:spacing w:after="0" w:line="240" w:lineRule="auto"/>
        <w:rPr>
          <w:rFonts w:cs="Arial"/>
          <w:szCs w:val="20"/>
          <w:lang w:val="es"/>
        </w:rPr>
      </w:pPr>
      <w:r w:rsidRPr="001E3091">
        <w:rPr>
          <w:rFonts w:cs="Arial"/>
          <w:szCs w:val="20"/>
          <w:lang w:val="es"/>
        </w:rPr>
        <w:t xml:space="preserve">Suwannee Valley </w:t>
      </w:r>
      <w:proofErr w:type="spellStart"/>
      <w:r w:rsidRPr="001E3091">
        <w:rPr>
          <w:rFonts w:cs="Arial"/>
          <w:szCs w:val="20"/>
          <w:lang w:val="es"/>
        </w:rPr>
        <w:t>Transit</w:t>
      </w:r>
      <w:proofErr w:type="spellEnd"/>
      <w:r w:rsidRPr="001E3091">
        <w:rPr>
          <w:rFonts w:cs="Arial"/>
          <w:szCs w:val="20"/>
          <w:lang w:val="es"/>
        </w:rPr>
        <w:t xml:space="preserve"> </w:t>
      </w:r>
      <w:proofErr w:type="spellStart"/>
      <w:r w:rsidRPr="001E3091">
        <w:rPr>
          <w:rFonts w:cs="Arial"/>
          <w:szCs w:val="20"/>
          <w:lang w:val="es"/>
        </w:rPr>
        <w:t>Authority</w:t>
      </w:r>
      <w:proofErr w:type="spellEnd"/>
    </w:p>
    <w:p w14:paraId="39758912" w14:textId="77777777" w:rsidR="00F16A89" w:rsidRPr="001E3091" w:rsidRDefault="00F16A89" w:rsidP="008449EA">
      <w:pPr>
        <w:pStyle w:val="BodyText"/>
        <w:spacing w:after="0" w:line="240" w:lineRule="auto"/>
        <w:rPr>
          <w:rFonts w:cs="Arial"/>
          <w:szCs w:val="20"/>
          <w:lang w:val="es"/>
        </w:rPr>
      </w:pPr>
      <w:r w:rsidRPr="001E3091">
        <w:rPr>
          <w:rFonts w:cs="Arial"/>
          <w:szCs w:val="20"/>
          <w:lang w:val="es"/>
        </w:rPr>
        <w:t xml:space="preserve">Larry Sessions, </w:t>
      </w:r>
      <w:proofErr w:type="spellStart"/>
      <w:r w:rsidRPr="001E3091">
        <w:rPr>
          <w:rFonts w:cs="Arial"/>
          <w:szCs w:val="20"/>
          <w:lang w:val="es"/>
        </w:rPr>
        <w:t>Administrator</w:t>
      </w:r>
      <w:proofErr w:type="spellEnd"/>
    </w:p>
    <w:p w14:paraId="739C0F10" w14:textId="77777777" w:rsidR="00F16A89" w:rsidRPr="001E3091" w:rsidRDefault="00F16A89" w:rsidP="008449EA">
      <w:pPr>
        <w:pStyle w:val="BodyText"/>
        <w:spacing w:after="0" w:line="240" w:lineRule="auto"/>
        <w:rPr>
          <w:rFonts w:cs="Arial"/>
          <w:szCs w:val="20"/>
          <w:lang w:val="es"/>
        </w:rPr>
      </w:pPr>
      <w:r w:rsidRPr="001E3091">
        <w:rPr>
          <w:rFonts w:cs="Arial"/>
          <w:szCs w:val="20"/>
          <w:lang w:val="es"/>
        </w:rPr>
        <w:t xml:space="preserve">1907 </w:t>
      </w:r>
      <w:proofErr w:type="spellStart"/>
      <w:r w:rsidRPr="001E3091">
        <w:rPr>
          <w:rFonts w:cs="Arial"/>
          <w:szCs w:val="20"/>
          <w:lang w:val="es"/>
        </w:rPr>
        <w:t>Voyles</w:t>
      </w:r>
      <w:proofErr w:type="spellEnd"/>
      <w:r w:rsidRPr="001E3091">
        <w:rPr>
          <w:rFonts w:cs="Arial"/>
          <w:szCs w:val="20"/>
          <w:lang w:val="es"/>
        </w:rPr>
        <w:t xml:space="preserve"> Street, SW</w:t>
      </w:r>
    </w:p>
    <w:p w14:paraId="1A3D7D39" w14:textId="77777777" w:rsidR="00525E8B" w:rsidRPr="001E3091" w:rsidRDefault="00F16A89" w:rsidP="008449EA">
      <w:pPr>
        <w:pStyle w:val="BodyText"/>
        <w:spacing w:after="0" w:line="240" w:lineRule="auto"/>
        <w:rPr>
          <w:rFonts w:cs="Arial"/>
          <w:szCs w:val="20"/>
          <w:lang w:val="es"/>
        </w:rPr>
      </w:pPr>
      <w:r w:rsidRPr="001E3091">
        <w:rPr>
          <w:rFonts w:cs="Arial"/>
          <w:szCs w:val="20"/>
          <w:lang w:val="es"/>
        </w:rPr>
        <w:t xml:space="preserve">Live </w:t>
      </w:r>
      <w:proofErr w:type="spellStart"/>
      <w:r w:rsidRPr="001E3091">
        <w:rPr>
          <w:rFonts w:cs="Arial"/>
          <w:szCs w:val="20"/>
          <w:lang w:val="es"/>
        </w:rPr>
        <w:t>Oak</w:t>
      </w:r>
      <w:proofErr w:type="spellEnd"/>
      <w:r w:rsidRPr="001E3091">
        <w:rPr>
          <w:rFonts w:cs="Arial"/>
          <w:szCs w:val="20"/>
          <w:lang w:val="es"/>
        </w:rPr>
        <w:t>, FL  32064</w:t>
      </w:r>
    </w:p>
    <w:p w14:paraId="534034EE" w14:textId="77777777" w:rsidR="00501101" w:rsidRDefault="00501101" w:rsidP="008449EA"/>
    <w:p w14:paraId="3FF1DA13" w14:textId="77777777" w:rsidR="00501101" w:rsidRDefault="00501101" w:rsidP="00501101"/>
    <w:p w14:paraId="52900763" w14:textId="77777777" w:rsidR="008F130A" w:rsidRDefault="008F130A" w:rsidP="00301B98">
      <w:pPr>
        <w:pStyle w:val="Title"/>
      </w:pPr>
      <w:bookmarkStart w:id="57" w:name="_Toc104445515"/>
    </w:p>
    <w:p w14:paraId="2D1BBF7A" w14:textId="6F6D6386" w:rsidR="006063FC" w:rsidRDefault="006063FC" w:rsidP="006063FC">
      <w:pPr>
        <w:pStyle w:val="Heading1"/>
        <w:jc w:val="center"/>
      </w:pPr>
      <w:bookmarkStart w:id="58" w:name="_Toc105506175"/>
      <w:r>
        <w:t>Appendix F Public Participation Plan</w:t>
      </w:r>
      <w:bookmarkEnd w:id="57"/>
      <w:bookmarkEnd w:id="58"/>
    </w:p>
    <w:p w14:paraId="411530D1" w14:textId="77777777" w:rsidR="006063FC" w:rsidRDefault="006063FC">
      <w:pPr>
        <w:rPr>
          <w:rFonts w:ascii="Arial" w:eastAsiaTheme="majorEastAsia" w:hAnsi="Arial" w:cstheme="majorBidi"/>
          <w:b/>
          <w:bCs/>
          <w:color w:val="1F4283" w:themeColor="text1"/>
          <w:sz w:val="28"/>
          <w:szCs w:val="28"/>
        </w:rPr>
      </w:pPr>
      <w:r>
        <w:br w:type="page"/>
      </w:r>
    </w:p>
    <w:p w14:paraId="76C17B19" w14:textId="7603702F" w:rsidR="00BD4D27" w:rsidRDefault="00212243" w:rsidP="00C84409">
      <w:pPr>
        <w:pStyle w:val="BodyText"/>
      </w:pPr>
      <w:bookmarkStart w:id="59" w:name="_Toc104531069"/>
      <w:r w:rsidRPr="00363F83">
        <w:rPr>
          <w:noProof/>
        </w:rPr>
        <w:lastRenderedPageBreak/>
        <mc:AlternateContent>
          <mc:Choice Requires="wps">
            <w:drawing>
              <wp:anchor distT="0" distB="0" distL="114300" distR="114300" simplePos="0" relativeHeight="251716608" behindDoc="1" locked="0" layoutInCell="1" allowOverlap="1" wp14:anchorId="12E2ED0A" wp14:editId="4459ABAC">
                <wp:simplePos x="0" y="0"/>
                <wp:positionH relativeFrom="margin">
                  <wp:posOffset>-19050</wp:posOffset>
                </wp:positionH>
                <wp:positionV relativeFrom="paragraph">
                  <wp:posOffset>231140</wp:posOffset>
                </wp:positionV>
                <wp:extent cx="5943600" cy="7581900"/>
                <wp:effectExtent l="0" t="0" r="38100" b="571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5819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DCC62AC" w14:textId="039BE301"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pacing w:val="-3"/>
                                <w:sz w:val="20"/>
                                <w:szCs w:val="20"/>
                              </w:rPr>
                            </w:pPr>
                            <w:r w:rsidRPr="00BD4D27">
                              <w:rPr>
                                <w:rFonts w:ascii="Arial" w:hAnsi="Arial" w:cs="Arial"/>
                                <w:spacing w:val="-3"/>
                                <w:sz w:val="20"/>
                                <w:szCs w:val="20"/>
                              </w:rPr>
                              <w:t xml:space="preserve">The Public Participation Plan (PPP) is an </w:t>
                            </w:r>
                            <w:r w:rsidR="0062069F" w:rsidRPr="00BD4D27">
                              <w:rPr>
                                <w:rFonts w:ascii="Arial" w:hAnsi="Arial" w:cs="Arial"/>
                                <w:spacing w:val="-3"/>
                                <w:sz w:val="20"/>
                                <w:szCs w:val="20"/>
                              </w:rPr>
                              <w:t>open-ended</w:t>
                            </w:r>
                            <w:r w:rsidRPr="00BD4D27">
                              <w:rPr>
                                <w:rFonts w:ascii="Arial" w:hAnsi="Arial" w:cs="Arial"/>
                                <w:spacing w:val="-3"/>
                                <w:sz w:val="20"/>
                                <w:szCs w:val="20"/>
                              </w:rPr>
                              <w:t xml:space="preserve"> plan which should be tailored to the needs and capabilities of your agency. The following is a rough template for a possible PPP for a typical subrecipient transit agency. The plan should be modified to match the public participation needs of your agency with capabilities of your agency. FTA Circular 4702.1B provides little concrete guidance to the contents of the PPP. The following are instructions from FTA Circular 4702.1B with regards to the PPP:</w:t>
                            </w:r>
                          </w:p>
                          <w:p w14:paraId="24F25081" w14:textId="77777777"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pacing w:val="-3"/>
                                <w:sz w:val="20"/>
                                <w:szCs w:val="20"/>
                              </w:rPr>
                            </w:pPr>
                            <w:r w:rsidRPr="00BD4D27">
                              <w:rPr>
                                <w:rFonts w:ascii="Arial" w:hAnsi="Arial" w:cs="Arial"/>
                                <w:spacing w:val="-3"/>
                                <w:sz w:val="20"/>
                                <w:szCs w:val="20"/>
                              </w:rPr>
                              <w:t>“Recipients have wide latitude to determine how, when, and how often specific public participation activities should take place, and which specific measures are most appropriate. Recipients should make these determinations based on a demographic analysis of the population(s) affected, the type of plan, program and/or service under consideration, and the resources available.”</w:t>
                            </w:r>
                          </w:p>
                          <w:p w14:paraId="7F072D9D" w14:textId="77777777"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pacing w:val="-3"/>
                                <w:sz w:val="20"/>
                                <w:szCs w:val="20"/>
                              </w:rPr>
                            </w:pPr>
                            <w:r w:rsidRPr="00BD4D27">
                              <w:rPr>
                                <w:rFonts w:ascii="Arial" w:hAnsi="Arial" w:cs="Arial"/>
                                <w:spacing w:val="-3"/>
                                <w:sz w:val="20"/>
                                <w:szCs w:val="20"/>
                              </w:rPr>
                              <w:t>“Some of those effective practices include:</w:t>
                            </w:r>
                          </w:p>
                          <w:p w14:paraId="516DEE8C"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Scheduling meeting at times and locations that are convenient and accessible for minority and LEP communities. </w:t>
                            </w:r>
                          </w:p>
                          <w:p w14:paraId="01655D49"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Employing different meeting sizes and formats. </w:t>
                            </w:r>
                          </w:p>
                          <w:p w14:paraId="28B866A1"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Coordinating with community and faith-based organizations, educational institutions, and other organizations to implement public engagement strategies that reach out specifically to members of affected minority and/or LEP communities. </w:t>
                            </w:r>
                          </w:p>
                          <w:p w14:paraId="4545EF4D"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Considering radio, television, or newspaper ads on stations and in publications that serve LEP populations. Outreach to LEP populations could also include audio programming available on podcasts. </w:t>
                            </w:r>
                          </w:p>
                          <w:p w14:paraId="26FA46E3"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Providing opportunities for public participation through means other than written communication, such as personal interviews or use of audio or video recording devices to capture oral communication. “</w:t>
                            </w:r>
                          </w:p>
                          <w:p w14:paraId="6A7E2F74" w14:textId="77777777"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bCs/>
                                <w:sz w:val="20"/>
                                <w:szCs w:val="20"/>
                              </w:rPr>
                            </w:pPr>
                          </w:p>
                          <w:p w14:paraId="05EF6FCD" w14:textId="1BD1EA9D" w:rsidR="006063FC"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bCs/>
                                <w:sz w:val="20"/>
                                <w:szCs w:val="20"/>
                              </w:rPr>
                            </w:pPr>
                            <w:r w:rsidRPr="00BD4D27">
                              <w:rPr>
                                <w:rFonts w:ascii="Arial" w:hAnsi="Arial" w:cs="Arial"/>
                                <w:bCs/>
                                <w:sz w:val="20"/>
                                <w:szCs w:val="20"/>
                              </w:rPr>
                              <w:t xml:space="preserve">With these instructions in mind, please add or remove items from the template as you see fit. </w:t>
                            </w:r>
                            <w:proofErr w:type="gramStart"/>
                            <w:r w:rsidRPr="00BD4D27">
                              <w:rPr>
                                <w:rFonts w:ascii="Arial" w:hAnsi="Arial" w:cs="Arial"/>
                                <w:bCs/>
                                <w:sz w:val="20"/>
                                <w:szCs w:val="20"/>
                              </w:rPr>
                              <w:t>The majority of</w:t>
                            </w:r>
                            <w:proofErr w:type="gramEnd"/>
                            <w:r w:rsidRPr="00BD4D27">
                              <w:rPr>
                                <w:rFonts w:ascii="Arial" w:hAnsi="Arial" w:cs="Arial"/>
                                <w:bCs/>
                                <w:sz w:val="20"/>
                                <w:szCs w:val="20"/>
                              </w:rPr>
                              <w:t xml:space="preserve"> the plan is shown in </w:t>
                            </w:r>
                            <w:r w:rsidRPr="00BD4D27">
                              <w:rPr>
                                <w:rFonts w:ascii="Arial" w:hAnsi="Arial" w:cs="Arial"/>
                                <w:bCs/>
                                <w:color w:val="00B050"/>
                                <w:sz w:val="20"/>
                                <w:szCs w:val="20"/>
                              </w:rPr>
                              <w:t>green text</w:t>
                            </w:r>
                            <w:r w:rsidRPr="00BD4D27">
                              <w:rPr>
                                <w:rFonts w:ascii="Arial" w:hAnsi="Arial" w:cs="Arial"/>
                                <w:bCs/>
                                <w:sz w:val="20"/>
                                <w:szCs w:val="20"/>
                              </w:rPr>
                              <w:t xml:space="preserve"> to indicate the flexibility in the plan. </w:t>
                            </w:r>
                          </w:p>
                          <w:p w14:paraId="5F223803" w14:textId="79F47ADC" w:rsidR="00212243" w:rsidRPr="004A2F05" w:rsidRDefault="00212243"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z w:val="20"/>
                                <w:szCs w:val="20"/>
                              </w:rPr>
                            </w:pPr>
                            <w:r w:rsidRPr="004A2F05">
                              <w:rPr>
                                <w:rFonts w:ascii="Arial" w:hAnsi="Arial" w:cs="Arial"/>
                                <w:bCs/>
                                <w:sz w:val="20"/>
                                <w:szCs w:val="20"/>
                              </w:rPr>
                              <w:t xml:space="preserve">Additionally, the new Infrastructure Investment and Jobs Act (IIJA) </w:t>
                            </w:r>
                            <w:r w:rsidRPr="004A2F05">
                              <w:rPr>
                                <w:rFonts w:ascii="Arial" w:hAnsi="Arial" w:cs="Arial"/>
                                <w:sz w:val="20"/>
                                <w:szCs w:val="20"/>
                              </w:rPr>
                              <w:t>does not require any direct changes to Title VI, it does offer opportunities for agencies to enhance their equity initiatives, such as enhanced community engagement and outreach to hard-to-reach populations. The following list of strategies can be considered to aid agencies in enhanced outreach:</w:t>
                            </w:r>
                          </w:p>
                          <w:p w14:paraId="385B41B5" w14:textId="77777777"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 xml:space="preserve">Partnering with churches and other community organizations that serve </w:t>
                            </w:r>
                            <w:proofErr w:type="gramStart"/>
                            <w:r w:rsidRPr="004A2F05">
                              <w:rPr>
                                <w:rFonts w:ascii="Arial" w:hAnsi="Arial" w:cs="Arial"/>
                                <w:sz w:val="20"/>
                                <w:szCs w:val="20"/>
                              </w:rPr>
                              <w:t>particular populations</w:t>
                            </w:r>
                            <w:proofErr w:type="gramEnd"/>
                            <w:r w:rsidRPr="004A2F05">
                              <w:rPr>
                                <w:rFonts w:ascii="Arial" w:hAnsi="Arial" w:cs="Arial"/>
                                <w:sz w:val="20"/>
                                <w:szCs w:val="20"/>
                              </w:rPr>
                              <w:t>, including food banks, homeless shelters, and immigrant support organizations, is helpful for connecting with hard-to-reach communities. These organizations are trusted by community members and, particularly for immigrants, speak their languages.</w:t>
                            </w:r>
                          </w:p>
                          <w:p w14:paraId="1FF4819E" w14:textId="77777777"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Advertising on Spanish-language radio and in Spanish-language newspapers were found to be cost-effective strategies for reaching the Hispanic community in several states.</w:t>
                            </w:r>
                          </w:p>
                          <w:p w14:paraId="021D521C" w14:textId="77777777"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Messaging that directs individuals to assistance resources, includes personal testimonials, and emphasizes availability and benefits of service.</w:t>
                            </w:r>
                          </w:p>
                          <w:p w14:paraId="39E3A921" w14:textId="33AF118B"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Offering outreach and enrollment assistance at large community events, such as fairs and sporting events, provides opportunities to efficiently reach large numbers of people.</w:t>
                            </w:r>
                          </w:p>
                          <w:p w14:paraId="02CE1DD6" w14:textId="77777777" w:rsidR="00212243" w:rsidRPr="00212243" w:rsidRDefault="00212243"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hAnsi="Arial" w:cs="Arial"/>
                                <w:bCs/>
                                <w:sz w:val="18"/>
                                <w:szCs w:val="18"/>
                              </w:rPr>
                            </w:pPr>
                          </w:p>
                          <w:p w14:paraId="2A9EF54B" w14:textId="77777777" w:rsidR="00212243" w:rsidRPr="00BD4D27" w:rsidRDefault="00212243"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hAnsi="Arial" w:cs="Arial"/>
                                <w:bCs/>
                                <w:sz w:val="20"/>
                                <w:szCs w:val="20"/>
                              </w:rPr>
                            </w:pPr>
                          </w:p>
                          <w:p w14:paraId="4DA0CC36" w14:textId="77777777" w:rsidR="006063FC" w:rsidRPr="00BD4D27" w:rsidRDefault="006063FC"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hAnsi="Arial" w:cs="Arial"/>
                                <w:bCs/>
                                <w:sz w:val="20"/>
                                <w:szCs w:val="20"/>
                              </w:rPr>
                            </w:pPr>
                          </w:p>
                          <w:p w14:paraId="2CC70B0F" w14:textId="77777777" w:rsidR="006063FC" w:rsidRPr="00BD4D27" w:rsidRDefault="006063FC"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eastAsia="Times New Roman" w:hAnsi="Arial" w:cs="Arial"/>
                                <w:noProof/>
                                <w:color w:val="FF0000"/>
                                <w:sz w:val="20"/>
                                <w:szCs w:val="20"/>
                              </w:rPr>
                            </w:pPr>
                            <w:r w:rsidRPr="00BD4D27">
                              <w:rPr>
                                <w:rFonts w:ascii="Arial" w:hAnsi="Arial" w:cs="Arial"/>
                                <w:bCs/>
                                <w:sz w:val="20"/>
                                <w:szCs w:val="20"/>
                              </w:rPr>
                              <w:t xml:space="preserve"> </w:t>
                            </w:r>
                            <w:r w:rsidRPr="00BD4D27">
                              <w:rPr>
                                <w:rFonts w:ascii="Arial" w:eastAsia="Calibri" w:hAnsi="Arial" w:cs="Arial"/>
                                <w:sz w:val="20"/>
                                <w:szCs w:val="20"/>
                              </w:rPr>
                              <w:t xml:space="preserve">  </w:t>
                            </w:r>
                          </w:p>
                          <w:p w14:paraId="6B001750" w14:textId="77777777" w:rsidR="006063FC" w:rsidRPr="00BD4D27" w:rsidRDefault="006063FC" w:rsidP="006063FC">
                            <w:pPr>
                              <w:pStyle w:val="BodyTextIndent"/>
                              <w:widowControl w:val="0"/>
                              <w:tabs>
                                <w:tab w:val="left" w:pos="0"/>
                                <w:tab w:val="left" w:pos="720"/>
                              </w:tabs>
                              <w:ind w:left="0"/>
                              <w:rPr>
                                <w:rFonts w:cs="Arial"/>
                                <w:sz w:val="20"/>
                                <w:szCs w:val="20"/>
                              </w:rPr>
                            </w:pPr>
                          </w:p>
                          <w:p w14:paraId="7D8B423C" w14:textId="77777777" w:rsidR="006063FC" w:rsidRPr="00BD4D27" w:rsidRDefault="006063FC" w:rsidP="006063FC">
                            <w:pPr>
                              <w:rPr>
                                <w:rFonts w:ascii="Arial" w:hAnsi="Arial" w:cs="Arial"/>
                                <w:spacing w:val="-3"/>
                                <w:sz w:val="20"/>
                                <w:szCs w:val="20"/>
                              </w:rPr>
                            </w:pPr>
                          </w:p>
                          <w:p w14:paraId="6278E078" w14:textId="77777777" w:rsidR="006063FC" w:rsidRPr="00BD4D27" w:rsidRDefault="006063FC" w:rsidP="006063FC">
                            <w:pPr>
                              <w:rPr>
                                <w:rFonts w:ascii="Arial" w:hAnsi="Arial" w:cs="Arial"/>
                                <w:spacing w:val="-3"/>
                                <w:sz w:val="20"/>
                                <w:szCs w:val="20"/>
                              </w:rPr>
                            </w:pPr>
                          </w:p>
                          <w:p w14:paraId="5248525B" w14:textId="77777777" w:rsidR="006063FC" w:rsidRPr="00BD4D27" w:rsidRDefault="006063FC" w:rsidP="006063FC">
                            <w:pPr>
                              <w:rPr>
                                <w:rFonts w:ascii="Arial" w:hAnsi="Arial" w:cs="Arial"/>
                                <w:sz w:val="20"/>
                                <w:szCs w:val="20"/>
                              </w:rPr>
                            </w:pPr>
                          </w:p>
                          <w:p w14:paraId="3B8C4314" w14:textId="77777777" w:rsidR="006063FC" w:rsidRPr="00BD4D27" w:rsidRDefault="006063FC" w:rsidP="006063FC">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2ED0A" id="Text Box 41" o:spid="_x0000_s1039" type="#_x0000_t202" style="position:absolute;margin-left:-1.5pt;margin-top:18.2pt;width:468pt;height:59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" fillcolor="#95b3d7" strokecolor="#95b3d7" strokeweight="1pt">
                <v:fill color2="#dbe5f1" angle="135" focus="50%" type="gradient"/>
                <v:shadow on="t" color="#243f60" opacity=".5" offset="1pt"/>
                <v:textbox>
                  <w:txbxContent>
                    <w:p w14:paraId="7DCC62AC" w14:textId="039BE301"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pacing w:val="-3"/>
                          <w:sz w:val="20"/>
                          <w:szCs w:val="20"/>
                        </w:rPr>
                      </w:pPr>
                      <w:r w:rsidRPr="00BD4D27">
                        <w:rPr>
                          <w:rFonts w:ascii="Arial" w:hAnsi="Arial" w:cs="Arial"/>
                          <w:spacing w:val="-3"/>
                          <w:sz w:val="20"/>
                          <w:szCs w:val="20"/>
                        </w:rPr>
                        <w:t xml:space="preserve">The Public Participation Plan (PPP) is an </w:t>
                      </w:r>
                      <w:r w:rsidR="0062069F" w:rsidRPr="00BD4D27">
                        <w:rPr>
                          <w:rFonts w:ascii="Arial" w:hAnsi="Arial" w:cs="Arial"/>
                          <w:spacing w:val="-3"/>
                          <w:sz w:val="20"/>
                          <w:szCs w:val="20"/>
                        </w:rPr>
                        <w:t>open-ended</w:t>
                      </w:r>
                      <w:r w:rsidRPr="00BD4D27">
                        <w:rPr>
                          <w:rFonts w:ascii="Arial" w:hAnsi="Arial" w:cs="Arial"/>
                          <w:spacing w:val="-3"/>
                          <w:sz w:val="20"/>
                          <w:szCs w:val="20"/>
                        </w:rPr>
                        <w:t xml:space="preserve"> plan which should be tailored to the needs and capabilities of your agency. The following is a rough template for a possible PPP for a typical subrecipient transit agency. The plan should be modified to match the public participation needs of your agency with capabilities of your agency. FTA Circular 4702.1B provides little concrete guidance to the contents of the PPP. The following are instructions from FTA Circular 4702.1B with regards to the PPP:</w:t>
                      </w:r>
                    </w:p>
                    <w:p w14:paraId="24F25081" w14:textId="77777777"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pacing w:val="-3"/>
                          <w:sz w:val="20"/>
                          <w:szCs w:val="20"/>
                        </w:rPr>
                      </w:pPr>
                      <w:r w:rsidRPr="00BD4D27">
                        <w:rPr>
                          <w:rFonts w:ascii="Arial" w:hAnsi="Arial" w:cs="Arial"/>
                          <w:spacing w:val="-3"/>
                          <w:sz w:val="20"/>
                          <w:szCs w:val="20"/>
                        </w:rPr>
                        <w:t>“Recipients have wide latitude to determine how, when, and how often specific public participation activities should take place, and which specific measures are most appropriate. Recipients should make these determinations based on a demographic analysis of the population(s) affected, the type of plan, program and/or service under consideration, and the resources available.”</w:t>
                      </w:r>
                    </w:p>
                    <w:p w14:paraId="7F072D9D" w14:textId="77777777"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pacing w:val="-3"/>
                          <w:sz w:val="20"/>
                          <w:szCs w:val="20"/>
                        </w:rPr>
                      </w:pPr>
                      <w:r w:rsidRPr="00BD4D27">
                        <w:rPr>
                          <w:rFonts w:ascii="Arial" w:hAnsi="Arial" w:cs="Arial"/>
                          <w:spacing w:val="-3"/>
                          <w:sz w:val="20"/>
                          <w:szCs w:val="20"/>
                        </w:rPr>
                        <w:t>“Some of those effective practices include:</w:t>
                      </w:r>
                    </w:p>
                    <w:p w14:paraId="516DEE8C"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Scheduling meeting at times and locations that are convenient and accessible for minority and LEP communities. </w:t>
                      </w:r>
                    </w:p>
                    <w:p w14:paraId="01655D49"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Employing different meeting sizes and formats. </w:t>
                      </w:r>
                    </w:p>
                    <w:p w14:paraId="28B866A1"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Coordinating with community and faith-based organizations, educational institutions, and other organizations to implement public engagement strategies that reach out specifically to members of affected minority and/or LEP communities. </w:t>
                      </w:r>
                    </w:p>
                    <w:p w14:paraId="4545EF4D"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 xml:space="preserve">Considering radio, television, or newspaper ads on stations and in publications that serve LEP populations. Outreach to LEP populations could also include audio programming available on podcasts. </w:t>
                      </w:r>
                    </w:p>
                    <w:p w14:paraId="26FA46E3" w14:textId="77777777" w:rsidR="006063FC" w:rsidRPr="00BD4D27" w:rsidRDefault="006063FC" w:rsidP="008449EA">
                      <w:pPr>
                        <w:widowControl w:val="0"/>
                        <w:numPr>
                          <w:ilvl w:val="0"/>
                          <w:numId w:val="27"/>
                        </w:numPr>
                        <w:tabs>
                          <w:tab w:val="left" w:pos="360"/>
                          <w:tab w:val="left" w:pos="360"/>
                          <w:tab w:val="left" w:pos="360"/>
                        </w:tabs>
                        <w:overflowPunct w:val="0"/>
                        <w:autoSpaceDE w:val="0"/>
                        <w:autoSpaceDN w:val="0"/>
                        <w:adjustRightInd w:val="0"/>
                        <w:spacing w:after="0" w:line="260" w:lineRule="atLeast"/>
                        <w:textAlignment w:val="baseline"/>
                        <w:rPr>
                          <w:rFonts w:ascii="Arial" w:hAnsi="Arial" w:cs="Arial"/>
                          <w:spacing w:val="-3"/>
                          <w:sz w:val="20"/>
                          <w:szCs w:val="20"/>
                        </w:rPr>
                      </w:pPr>
                      <w:r w:rsidRPr="00BD4D27">
                        <w:rPr>
                          <w:rFonts w:ascii="Arial" w:hAnsi="Arial" w:cs="Arial"/>
                          <w:spacing w:val="-3"/>
                          <w:sz w:val="20"/>
                          <w:szCs w:val="20"/>
                        </w:rPr>
                        <w:t>Providing opportunities for public participation through means other than written communication, such as personal interviews or use of audio or video recording devices to capture oral communication. “</w:t>
                      </w:r>
                    </w:p>
                    <w:p w14:paraId="6A7E2F74" w14:textId="77777777" w:rsidR="006063FC" w:rsidRPr="00BD4D27"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bCs/>
                          <w:sz w:val="20"/>
                          <w:szCs w:val="20"/>
                        </w:rPr>
                      </w:pPr>
                    </w:p>
                    <w:p w14:paraId="05EF6FCD" w14:textId="1BD1EA9D" w:rsidR="006063FC" w:rsidRDefault="006063FC"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bCs/>
                          <w:sz w:val="20"/>
                          <w:szCs w:val="20"/>
                        </w:rPr>
                      </w:pPr>
                      <w:r w:rsidRPr="00BD4D27">
                        <w:rPr>
                          <w:rFonts w:ascii="Arial" w:hAnsi="Arial" w:cs="Arial"/>
                          <w:bCs/>
                          <w:sz w:val="20"/>
                          <w:szCs w:val="20"/>
                        </w:rPr>
                        <w:t xml:space="preserve">With these instructions in mind, please add or remove items from the template as you see fit. </w:t>
                      </w:r>
                      <w:proofErr w:type="gramStart"/>
                      <w:r w:rsidRPr="00BD4D27">
                        <w:rPr>
                          <w:rFonts w:ascii="Arial" w:hAnsi="Arial" w:cs="Arial"/>
                          <w:bCs/>
                          <w:sz w:val="20"/>
                          <w:szCs w:val="20"/>
                        </w:rPr>
                        <w:t>The majority of</w:t>
                      </w:r>
                      <w:proofErr w:type="gramEnd"/>
                      <w:r w:rsidRPr="00BD4D27">
                        <w:rPr>
                          <w:rFonts w:ascii="Arial" w:hAnsi="Arial" w:cs="Arial"/>
                          <w:bCs/>
                          <w:sz w:val="20"/>
                          <w:szCs w:val="20"/>
                        </w:rPr>
                        <w:t xml:space="preserve"> the plan is shown in </w:t>
                      </w:r>
                      <w:r w:rsidRPr="00BD4D27">
                        <w:rPr>
                          <w:rFonts w:ascii="Arial" w:hAnsi="Arial" w:cs="Arial"/>
                          <w:bCs/>
                          <w:color w:val="00B050"/>
                          <w:sz w:val="20"/>
                          <w:szCs w:val="20"/>
                        </w:rPr>
                        <w:t>green text</w:t>
                      </w:r>
                      <w:r w:rsidRPr="00BD4D27">
                        <w:rPr>
                          <w:rFonts w:ascii="Arial" w:hAnsi="Arial" w:cs="Arial"/>
                          <w:bCs/>
                          <w:sz w:val="20"/>
                          <w:szCs w:val="20"/>
                        </w:rPr>
                        <w:t xml:space="preserve"> to indicate the flexibility in the plan. </w:t>
                      </w:r>
                    </w:p>
                    <w:p w14:paraId="5F223803" w14:textId="79F47ADC" w:rsidR="00212243" w:rsidRPr="004A2F05" w:rsidRDefault="00212243" w:rsidP="008449EA">
                      <w:pPr>
                        <w:widowControl w:val="0"/>
                        <w:tabs>
                          <w:tab w:val="left" w:pos="360"/>
                          <w:tab w:val="left" w:pos="360"/>
                          <w:tab w:val="left" w:pos="360"/>
                          <w:tab w:val="left" w:pos="360"/>
                        </w:tabs>
                        <w:overflowPunct w:val="0"/>
                        <w:autoSpaceDE w:val="0"/>
                        <w:autoSpaceDN w:val="0"/>
                        <w:adjustRightInd w:val="0"/>
                        <w:spacing w:line="260" w:lineRule="atLeast"/>
                        <w:textAlignment w:val="baseline"/>
                        <w:rPr>
                          <w:rFonts w:ascii="Arial" w:hAnsi="Arial" w:cs="Arial"/>
                          <w:sz w:val="20"/>
                          <w:szCs w:val="20"/>
                        </w:rPr>
                      </w:pPr>
                      <w:r w:rsidRPr="004A2F05">
                        <w:rPr>
                          <w:rFonts w:ascii="Arial" w:hAnsi="Arial" w:cs="Arial"/>
                          <w:bCs/>
                          <w:sz w:val="20"/>
                          <w:szCs w:val="20"/>
                        </w:rPr>
                        <w:t xml:space="preserve">Additionally, the new Infrastructure Investment and Jobs Act (IIJA) </w:t>
                      </w:r>
                      <w:r w:rsidRPr="004A2F05">
                        <w:rPr>
                          <w:rFonts w:ascii="Arial" w:hAnsi="Arial" w:cs="Arial"/>
                          <w:sz w:val="20"/>
                          <w:szCs w:val="20"/>
                        </w:rPr>
                        <w:t>does not require any direct changes to Title VI, it does offer opportunities for agencies to enhance their equity initiatives, such as enhanced community engagement and outreach to hard-to-reach populations. The following list of strategies can be considered to aid agencies in enhanced outreach:</w:t>
                      </w:r>
                    </w:p>
                    <w:p w14:paraId="385B41B5" w14:textId="77777777"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 xml:space="preserve">Partnering with churches and other community organizations that serve </w:t>
                      </w:r>
                      <w:proofErr w:type="gramStart"/>
                      <w:r w:rsidRPr="004A2F05">
                        <w:rPr>
                          <w:rFonts w:ascii="Arial" w:hAnsi="Arial" w:cs="Arial"/>
                          <w:sz w:val="20"/>
                          <w:szCs w:val="20"/>
                        </w:rPr>
                        <w:t>particular populations</w:t>
                      </w:r>
                      <w:proofErr w:type="gramEnd"/>
                      <w:r w:rsidRPr="004A2F05">
                        <w:rPr>
                          <w:rFonts w:ascii="Arial" w:hAnsi="Arial" w:cs="Arial"/>
                          <w:sz w:val="20"/>
                          <w:szCs w:val="20"/>
                        </w:rPr>
                        <w:t>, including food banks, homeless shelters, and immigrant support organizations, is helpful for connecting with hard-to-reach communities. These organizations are trusted by community members and, particularly for immigrants, speak their languages.</w:t>
                      </w:r>
                    </w:p>
                    <w:p w14:paraId="1FF4819E" w14:textId="77777777"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Advertising on Spanish-language radio and in Spanish-language newspapers were found to be cost-effective strategies for reaching the Hispanic community in several states.</w:t>
                      </w:r>
                    </w:p>
                    <w:p w14:paraId="021D521C" w14:textId="77777777"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Messaging that directs individuals to assistance resources, includes personal testimonials, and emphasizes availability and benefits of service.</w:t>
                      </w:r>
                    </w:p>
                    <w:p w14:paraId="39E3A921" w14:textId="33AF118B" w:rsidR="00212243" w:rsidRPr="004A2F05" w:rsidRDefault="00212243" w:rsidP="008449EA">
                      <w:pPr>
                        <w:pStyle w:val="ListParagraph"/>
                        <w:numPr>
                          <w:ilvl w:val="0"/>
                          <w:numId w:val="36"/>
                        </w:numPr>
                        <w:spacing w:after="160" w:line="259" w:lineRule="auto"/>
                        <w:rPr>
                          <w:rFonts w:ascii="Arial" w:hAnsi="Arial" w:cs="Arial"/>
                          <w:sz w:val="20"/>
                          <w:szCs w:val="20"/>
                        </w:rPr>
                      </w:pPr>
                      <w:r w:rsidRPr="004A2F05">
                        <w:rPr>
                          <w:rFonts w:ascii="Arial" w:hAnsi="Arial" w:cs="Arial"/>
                          <w:sz w:val="20"/>
                          <w:szCs w:val="20"/>
                        </w:rPr>
                        <w:t>Offering outreach and enrollment assistance at large community events, such as fairs and sporting events, provides opportunities to efficiently reach large numbers of people.</w:t>
                      </w:r>
                    </w:p>
                    <w:p w14:paraId="02CE1DD6" w14:textId="77777777" w:rsidR="00212243" w:rsidRPr="00212243" w:rsidRDefault="00212243"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hAnsi="Arial" w:cs="Arial"/>
                          <w:bCs/>
                          <w:sz w:val="18"/>
                          <w:szCs w:val="18"/>
                        </w:rPr>
                      </w:pPr>
                    </w:p>
                    <w:p w14:paraId="2A9EF54B" w14:textId="77777777" w:rsidR="00212243" w:rsidRPr="00BD4D27" w:rsidRDefault="00212243"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hAnsi="Arial" w:cs="Arial"/>
                          <w:bCs/>
                          <w:sz w:val="20"/>
                          <w:szCs w:val="20"/>
                        </w:rPr>
                      </w:pPr>
                    </w:p>
                    <w:p w14:paraId="4DA0CC36" w14:textId="77777777" w:rsidR="006063FC" w:rsidRPr="00BD4D27" w:rsidRDefault="006063FC"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hAnsi="Arial" w:cs="Arial"/>
                          <w:bCs/>
                          <w:sz w:val="20"/>
                          <w:szCs w:val="20"/>
                        </w:rPr>
                      </w:pPr>
                    </w:p>
                    <w:p w14:paraId="2CC70B0F" w14:textId="77777777" w:rsidR="006063FC" w:rsidRPr="00BD4D27" w:rsidRDefault="006063FC" w:rsidP="006063FC">
                      <w:pPr>
                        <w:widowControl w:val="0"/>
                        <w:tabs>
                          <w:tab w:val="left" w:pos="360"/>
                          <w:tab w:val="left" w:pos="360"/>
                          <w:tab w:val="left" w:pos="360"/>
                          <w:tab w:val="left" w:pos="360"/>
                        </w:tabs>
                        <w:overflowPunct w:val="0"/>
                        <w:autoSpaceDE w:val="0"/>
                        <w:autoSpaceDN w:val="0"/>
                        <w:adjustRightInd w:val="0"/>
                        <w:spacing w:line="260" w:lineRule="atLeast"/>
                        <w:jc w:val="both"/>
                        <w:textAlignment w:val="baseline"/>
                        <w:rPr>
                          <w:rFonts w:ascii="Arial" w:eastAsia="Times New Roman" w:hAnsi="Arial" w:cs="Arial"/>
                          <w:noProof/>
                          <w:color w:val="FF0000"/>
                          <w:sz w:val="20"/>
                          <w:szCs w:val="20"/>
                        </w:rPr>
                      </w:pPr>
                      <w:r w:rsidRPr="00BD4D27">
                        <w:rPr>
                          <w:rFonts w:ascii="Arial" w:hAnsi="Arial" w:cs="Arial"/>
                          <w:bCs/>
                          <w:sz w:val="20"/>
                          <w:szCs w:val="20"/>
                        </w:rPr>
                        <w:t xml:space="preserve"> </w:t>
                      </w:r>
                      <w:r w:rsidRPr="00BD4D27">
                        <w:rPr>
                          <w:rFonts w:ascii="Arial" w:eastAsia="Calibri" w:hAnsi="Arial" w:cs="Arial"/>
                          <w:sz w:val="20"/>
                          <w:szCs w:val="20"/>
                        </w:rPr>
                        <w:t xml:space="preserve">  </w:t>
                      </w:r>
                    </w:p>
                    <w:p w14:paraId="6B001750" w14:textId="77777777" w:rsidR="006063FC" w:rsidRPr="00BD4D27" w:rsidRDefault="006063FC" w:rsidP="006063FC">
                      <w:pPr>
                        <w:pStyle w:val="BodyTextIndent"/>
                        <w:widowControl w:val="0"/>
                        <w:tabs>
                          <w:tab w:val="left" w:pos="0"/>
                          <w:tab w:val="left" w:pos="720"/>
                        </w:tabs>
                        <w:ind w:left="0"/>
                        <w:rPr>
                          <w:rFonts w:cs="Arial"/>
                          <w:sz w:val="20"/>
                          <w:szCs w:val="20"/>
                        </w:rPr>
                      </w:pPr>
                    </w:p>
                    <w:p w14:paraId="7D8B423C" w14:textId="77777777" w:rsidR="006063FC" w:rsidRPr="00BD4D27" w:rsidRDefault="006063FC" w:rsidP="006063FC">
                      <w:pPr>
                        <w:rPr>
                          <w:rFonts w:ascii="Arial" w:hAnsi="Arial" w:cs="Arial"/>
                          <w:spacing w:val="-3"/>
                          <w:sz w:val="20"/>
                          <w:szCs w:val="20"/>
                        </w:rPr>
                      </w:pPr>
                    </w:p>
                    <w:p w14:paraId="6278E078" w14:textId="77777777" w:rsidR="006063FC" w:rsidRPr="00BD4D27" w:rsidRDefault="006063FC" w:rsidP="006063FC">
                      <w:pPr>
                        <w:rPr>
                          <w:rFonts w:ascii="Arial" w:hAnsi="Arial" w:cs="Arial"/>
                          <w:spacing w:val="-3"/>
                          <w:sz w:val="20"/>
                          <w:szCs w:val="20"/>
                        </w:rPr>
                      </w:pPr>
                    </w:p>
                    <w:p w14:paraId="5248525B" w14:textId="77777777" w:rsidR="006063FC" w:rsidRPr="00BD4D27" w:rsidRDefault="006063FC" w:rsidP="006063FC">
                      <w:pPr>
                        <w:rPr>
                          <w:rFonts w:ascii="Arial" w:hAnsi="Arial" w:cs="Arial"/>
                          <w:sz w:val="20"/>
                          <w:szCs w:val="20"/>
                        </w:rPr>
                      </w:pPr>
                    </w:p>
                    <w:p w14:paraId="3B8C4314" w14:textId="77777777" w:rsidR="006063FC" w:rsidRPr="00BD4D27" w:rsidRDefault="006063FC" w:rsidP="006063FC">
                      <w:pPr>
                        <w:rPr>
                          <w:rFonts w:ascii="Arial" w:hAnsi="Arial" w:cs="Arial"/>
                          <w:sz w:val="20"/>
                          <w:szCs w:val="20"/>
                        </w:rPr>
                      </w:pPr>
                    </w:p>
                  </w:txbxContent>
                </v:textbox>
                <w10:wrap type="square" anchorx="margin"/>
              </v:shape>
            </w:pict>
          </mc:Fallback>
        </mc:AlternateContent>
      </w:r>
      <w:bookmarkEnd w:id="59"/>
    </w:p>
    <w:p w14:paraId="34BE3425" w14:textId="3DC512E5" w:rsidR="006063FC" w:rsidRPr="001E3091" w:rsidRDefault="006063FC" w:rsidP="00C84409">
      <w:pPr>
        <w:keepNext/>
        <w:spacing w:after="120" w:line="240" w:lineRule="auto"/>
        <w:rPr>
          <w:rFonts w:eastAsia="Times New Roman"/>
          <w:b/>
          <w:bCs/>
          <w:noProof/>
          <w:u w:val="single"/>
        </w:rPr>
      </w:pPr>
      <w:bookmarkStart w:id="60" w:name="_Toc104445516"/>
      <w:bookmarkStart w:id="61" w:name="_Toc104531070"/>
      <w:r w:rsidRPr="001E3091">
        <w:rPr>
          <w:rFonts w:eastAsia="Times New Roman"/>
          <w:noProof/>
          <w:u w:val="single"/>
        </w:rPr>
        <w:lastRenderedPageBreak/>
        <w:t>Introduction</w:t>
      </w:r>
      <w:bookmarkEnd w:id="60"/>
      <w:bookmarkEnd w:id="61"/>
    </w:p>
    <w:p w14:paraId="7FE334BF" w14:textId="6AD77909" w:rsidR="006063FC" w:rsidRPr="001E3091" w:rsidRDefault="006063FC" w:rsidP="00804775">
      <w:pPr>
        <w:pStyle w:val="BodyText"/>
        <w:rPr>
          <w:rFonts w:eastAsia="Times New Roman"/>
        </w:rPr>
      </w:pPr>
      <w:r w:rsidRPr="001E3091">
        <w:rPr>
          <w:rFonts w:eastAsia="Times New Roman"/>
        </w:rPr>
        <w:t xml:space="preserve">The Public Participation Plan (PPP) for </w:t>
      </w:r>
      <w:r w:rsidR="00525E8B" w:rsidRPr="001E3091">
        <w:rPr>
          <w:rFonts w:eastAsia="Times New Roman"/>
        </w:rPr>
        <w:t>Suwannee Valley Transit Authority</w:t>
      </w:r>
      <w:r w:rsidRPr="001E3091">
        <w:rPr>
          <w:rFonts w:eastAsia="Times New Roman"/>
        </w:rPr>
        <w:t xml:space="preserve"> was developed to ensure that all members of the public, including minorities and Limited English Proficient (LEP) populations, are encouraged to participate in the </w:t>
      </w:r>
      <w:r w:rsidR="0062069F" w:rsidRPr="001E3091">
        <w:rPr>
          <w:rFonts w:eastAsia="Times New Roman"/>
        </w:rPr>
        <w:t>decision-making</w:t>
      </w:r>
      <w:r w:rsidRPr="001E3091">
        <w:rPr>
          <w:rFonts w:eastAsia="Times New Roman"/>
        </w:rPr>
        <w:t xml:space="preserve"> process for </w:t>
      </w:r>
      <w:r w:rsidR="00525E8B" w:rsidRPr="001E3091">
        <w:rPr>
          <w:rFonts w:eastAsia="Times New Roman"/>
        </w:rPr>
        <w:t>Suwannee Valley Transit Authority</w:t>
      </w:r>
      <w:r w:rsidRPr="001E3091">
        <w:rPr>
          <w:rFonts w:eastAsia="Times New Roman"/>
        </w:rPr>
        <w:t xml:space="preserve">.  Policy and service delivery decisions need to take into consideration community sentiment and public opinion based upon well-executed outreach efforts. The public outreach strategies described in the PPP are designed to provide the public with effective access to information about </w:t>
      </w:r>
      <w:r w:rsidR="00525E8B" w:rsidRPr="001E3091">
        <w:rPr>
          <w:rFonts w:eastAsia="Times New Roman"/>
        </w:rPr>
        <w:t>Suwannee Valley Transit Authority</w:t>
      </w:r>
      <w:r w:rsidRPr="001E3091">
        <w:rPr>
          <w:rFonts w:eastAsia="Times New Roman"/>
        </w:rPr>
        <w:t xml:space="preserve"> services and to provide a variety of efficient and convenient methods for receiving and considering public comment prior to implementing changes to services. </w:t>
      </w:r>
      <w:r w:rsidR="00525E8B" w:rsidRPr="001E3091">
        <w:rPr>
          <w:rFonts w:eastAsia="Times New Roman"/>
        </w:rPr>
        <w:t>Suwannee Valley Transit Authority</w:t>
      </w:r>
      <w:r w:rsidRPr="001E3091">
        <w:rPr>
          <w:rFonts w:eastAsia="Times New Roman"/>
        </w:rPr>
        <w:t xml:space="preserve"> also recognizes the importance of many types of stakeholders in the decision-making process, including other units of government, </w:t>
      </w:r>
      <w:r w:rsidR="007A5B27" w:rsidRPr="001E3091">
        <w:rPr>
          <w:rFonts w:eastAsia="Times New Roman"/>
        </w:rPr>
        <w:t>community-based</w:t>
      </w:r>
      <w:r w:rsidRPr="001E3091">
        <w:rPr>
          <w:rFonts w:eastAsia="Times New Roman"/>
        </w:rPr>
        <w:t xml:space="preserve"> organizations, passengers</w:t>
      </w:r>
      <w:r w:rsidR="00804775" w:rsidRPr="001E3091">
        <w:rPr>
          <w:rFonts w:eastAsia="Times New Roman"/>
        </w:rPr>
        <w:t>,</w:t>
      </w:r>
      <w:r w:rsidRPr="001E3091">
        <w:rPr>
          <w:rFonts w:eastAsia="Times New Roman"/>
        </w:rPr>
        <w:t xml:space="preserve"> and the </w:t>
      </w:r>
      <w:proofErr w:type="gramStart"/>
      <w:r w:rsidRPr="001E3091">
        <w:rPr>
          <w:rFonts w:eastAsia="Times New Roman"/>
        </w:rPr>
        <w:t>general public</w:t>
      </w:r>
      <w:proofErr w:type="gramEnd"/>
      <w:r w:rsidRPr="001E3091">
        <w:rPr>
          <w:rFonts w:eastAsia="Times New Roman"/>
        </w:rPr>
        <w:t xml:space="preserve">, including low-income, minority, LEP, and other traditionally underserved communities. </w:t>
      </w:r>
    </w:p>
    <w:p w14:paraId="4A6B8443" w14:textId="77777777" w:rsidR="006063FC" w:rsidRPr="001E3091" w:rsidRDefault="006063FC" w:rsidP="008449EA">
      <w:pPr>
        <w:rPr>
          <w:rFonts w:ascii="Arial" w:eastAsia="Times New Roman" w:hAnsi="Arial" w:cs="Times New Roman"/>
          <w:sz w:val="20"/>
          <w:szCs w:val="20"/>
          <w:u w:val="single"/>
        </w:rPr>
      </w:pPr>
      <w:r w:rsidRPr="001E3091">
        <w:rPr>
          <w:rFonts w:ascii="Arial" w:eastAsia="Times New Roman" w:hAnsi="Arial" w:cs="Times New Roman"/>
          <w:sz w:val="20"/>
          <w:szCs w:val="20"/>
          <w:u w:val="single"/>
        </w:rPr>
        <w:t>Public Participation Goals</w:t>
      </w:r>
    </w:p>
    <w:p w14:paraId="19BDE85E" w14:textId="01D8B3D2" w:rsidR="006063FC" w:rsidRPr="001E3091" w:rsidRDefault="006063FC"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t xml:space="preserve">The main goal of the PPP is to offer meaningful opportunities for all interested segments of the public, including, but not limited to, low-income, minority and LEP groups, to comment, about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and its operations. The goals for this PPP include:</w:t>
      </w:r>
    </w:p>
    <w:p w14:paraId="68E30F97" w14:textId="3CB591BF" w:rsidR="0025613F" w:rsidRPr="001E3091" w:rsidRDefault="006063FC" w:rsidP="008449EA">
      <w:pPr>
        <w:pStyle w:val="ListParagraph"/>
        <w:numPr>
          <w:ilvl w:val="0"/>
          <w:numId w:val="28"/>
        </w:numPr>
        <w:spacing w:line="312" w:lineRule="auto"/>
        <w:rPr>
          <w:rFonts w:ascii="Arial" w:eastAsia="Times New Roman" w:hAnsi="Arial" w:cs="Calibri"/>
          <w:noProof/>
          <w:sz w:val="20"/>
          <w:szCs w:val="20"/>
        </w:rPr>
      </w:pPr>
      <w:r w:rsidRPr="001E3091">
        <w:rPr>
          <w:rFonts w:ascii="Arial" w:eastAsia="Times New Roman" w:hAnsi="Arial" w:cs="Calibri"/>
          <w:b/>
          <w:noProof/>
          <w:sz w:val="20"/>
          <w:szCs w:val="20"/>
        </w:rPr>
        <w:t>Inclusion and Diversity</w:t>
      </w:r>
      <w:r w:rsidRPr="001E3091">
        <w:rPr>
          <w:rFonts w:ascii="Arial" w:eastAsia="Times New Roman" w:hAnsi="Arial" w:cs="Calibri"/>
          <w:noProof/>
          <w:sz w:val="20"/>
          <w:szCs w:val="20"/>
        </w:rPr>
        <w:t xml:space="preserve">: </w:t>
      </w:r>
      <w:r w:rsidR="00525E8B" w:rsidRPr="001E3091">
        <w:rPr>
          <w:rFonts w:ascii="Arial" w:eastAsia="Times New Roman" w:hAnsi="Arial" w:cs="Calibri"/>
          <w:noProof/>
          <w:sz w:val="20"/>
          <w:szCs w:val="20"/>
        </w:rPr>
        <w:t>Suwannee Valley Transit Authority</w:t>
      </w:r>
      <w:r w:rsidRPr="001E3091">
        <w:rPr>
          <w:rFonts w:ascii="Arial" w:eastAsia="Times New Roman" w:hAnsi="Arial" w:cs="Calibri"/>
          <w:noProof/>
          <w:sz w:val="20"/>
          <w:szCs w:val="20"/>
        </w:rPr>
        <w:t xml:space="preserve"> will proactively reach out and engage low-income, minority, and LEP populations for the </w:t>
      </w:r>
      <w:r w:rsidR="00525E8B" w:rsidRPr="001E3091">
        <w:rPr>
          <w:rFonts w:ascii="Arial" w:eastAsia="Times New Roman" w:hAnsi="Arial" w:cs="Calibri"/>
          <w:noProof/>
          <w:sz w:val="20"/>
          <w:szCs w:val="20"/>
        </w:rPr>
        <w:t>Suwannee Valley Transit Authority</w:t>
      </w:r>
      <w:r w:rsidRPr="001E3091">
        <w:rPr>
          <w:rFonts w:ascii="Arial" w:eastAsia="Times New Roman" w:hAnsi="Arial" w:cs="Calibri"/>
          <w:noProof/>
          <w:sz w:val="20"/>
          <w:szCs w:val="20"/>
        </w:rPr>
        <w:t xml:space="preserve"> service area so these groups will have an opportunity to participate. </w:t>
      </w:r>
    </w:p>
    <w:p w14:paraId="1364CE19" w14:textId="2C8FC74E" w:rsidR="0025613F" w:rsidRPr="001E3091" w:rsidRDefault="006063FC" w:rsidP="008449EA">
      <w:pPr>
        <w:pStyle w:val="ListParagraph"/>
        <w:numPr>
          <w:ilvl w:val="0"/>
          <w:numId w:val="28"/>
        </w:numPr>
        <w:spacing w:line="312" w:lineRule="auto"/>
        <w:rPr>
          <w:rFonts w:ascii="Arial" w:eastAsia="Times New Roman" w:hAnsi="Arial" w:cs="Calibri"/>
          <w:noProof/>
          <w:sz w:val="20"/>
          <w:szCs w:val="20"/>
        </w:rPr>
      </w:pPr>
      <w:r w:rsidRPr="001E3091">
        <w:rPr>
          <w:rFonts w:ascii="Arial" w:eastAsia="Times New Roman" w:hAnsi="Arial" w:cs="Calibri"/>
          <w:b/>
          <w:noProof/>
          <w:sz w:val="20"/>
          <w:szCs w:val="20"/>
        </w:rPr>
        <w:t>Accessibility</w:t>
      </w:r>
      <w:r w:rsidRPr="001E3091">
        <w:rPr>
          <w:rFonts w:ascii="Arial" w:eastAsia="Times New Roman" w:hAnsi="Arial" w:cs="Calibri"/>
          <w:noProof/>
          <w:sz w:val="20"/>
          <w:szCs w:val="20"/>
        </w:rPr>
        <w:t>: All legal requirements for accessibility will be met. Efforts will be made to enhance the accessibility of the public’s participation – physically, geographically, temporally, linguistically</w:t>
      </w:r>
      <w:r w:rsidR="00804775" w:rsidRPr="001E3091">
        <w:rPr>
          <w:rFonts w:ascii="Arial" w:eastAsia="Times New Roman" w:hAnsi="Arial" w:cs="Calibri"/>
          <w:noProof/>
          <w:sz w:val="20"/>
          <w:szCs w:val="20"/>
        </w:rPr>
        <w:t>,</w:t>
      </w:r>
      <w:r w:rsidRPr="001E3091">
        <w:rPr>
          <w:rFonts w:ascii="Arial" w:eastAsia="Times New Roman" w:hAnsi="Arial" w:cs="Calibri"/>
          <w:noProof/>
          <w:sz w:val="20"/>
          <w:szCs w:val="20"/>
        </w:rPr>
        <w:t xml:space="preserve"> and culturally. </w:t>
      </w:r>
    </w:p>
    <w:p w14:paraId="0F92C49A" w14:textId="77777777" w:rsidR="0025613F" w:rsidRPr="001E3091" w:rsidRDefault="006063FC" w:rsidP="008449EA">
      <w:pPr>
        <w:pStyle w:val="ListParagraph"/>
        <w:numPr>
          <w:ilvl w:val="0"/>
          <w:numId w:val="28"/>
        </w:numPr>
        <w:spacing w:line="312" w:lineRule="auto"/>
        <w:rPr>
          <w:rFonts w:ascii="Arial" w:eastAsia="Times New Roman" w:hAnsi="Arial" w:cs="Calibri"/>
          <w:noProof/>
          <w:sz w:val="20"/>
          <w:szCs w:val="20"/>
        </w:rPr>
      </w:pPr>
      <w:r w:rsidRPr="001E3091">
        <w:rPr>
          <w:rFonts w:ascii="Arial" w:eastAsia="Times New Roman" w:hAnsi="Arial" w:cs="Calibri"/>
          <w:b/>
          <w:noProof/>
          <w:sz w:val="20"/>
          <w:szCs w:val="20"/>
        </w:rPr>
        <w:t>Clarity and Relevance</w:t>
      </w:r>
      <w:r w:rsidRPr="001E3091">
        <w:rPr>
          <w:rFonts w:ascii="Arial" w:eastAsia="Times New Roman" w:hAnsi="Arial" w:cs="Calibri"/>
          <w:noProof/>
          <w:sz w:val="20"/>
          <w:szCs w:val="20"/>
        </w:rPr>
        <w:t xml:space="preserve">: Issues will be framed in public meetings in such a way that the significance and potential effect of proposed decisions is understood by participants. Proposed adjustments to fares or services will be described in language that is clear and easy to understand. </w:t>
      </w:r>
    </w:p>
    <w:p w14:paraId="5EB94630" w14:textId="0348B852" w:rsidR="0025613F" w:rsidRPr="001E3091" w:rsidRDefault="006063FC" w:rsidP="008449EA">
      <w:pPr>
        <w:pStyle w:val="ListParagraph"/>
        <w:numPr>
          <w:ilvl w:val="0"/>
          <w:numId w:val="28"/>
        </w:numPr>
        <w:spacing w:line="312" w:lineRule="auto"/>
        <w:rPr>
          <w:rFonts w:ascii="Arial" w:eastAsia="Times New Roman" w:hAnsi="Arial" w:cs="Calibri"/>
          <w:noProof/>
          <w:sz w:val="20"/>
          <w:szCs w:val="20"/>
        </w:rPr>
      </w:pPr>
      <w:r w:rsidRPr="001E3091">
        <w:rPr>
          <w:rFonts w:ascii="Arial" w:eastAsia="Times New Roman" w:hAnsi="Arial" w:cs="Calibri"/>
          <w:b/>
          <w:noProof/>
          <w:sz w:val="20"/>
          <w:szCs w:val="20"/>
        </w:rPr>
        <w:t>Responsive</w:t>
      </w:r>
      <w:r w:rsidRPr="001E3091">
        <w:rPr>
          <w:rFonts w:ascii="Arial" w:eastAsia="Times New Roman" w:hAnsi="Arial" w:cs="Calibri"/>
          <w:noProof/>
          <w:sz w:val="20"/>
          <w:szCs w:val="20"/>
        </w:rPr>
        <w:t xml:space="preserve">: </w:t>
      </w:r>
      <w:r w:rsidR="00525E8B" w:rsidRPr="001E3091">
        <w:rPr>
          <w:rFonts w:ascii="Arial" w:eastAsia="Times New Roman" w:hAnsi="Arial" w:cs="Calibri"/>
          <w:noProof/>
          <w:sz w:val="20"/>
          <w:szCs w:val="20"/>
        </w:rPr>
        <w:t>Suwannee Valley Transit Authority</w:t>
      </w:r>
      <w:r w:rsidRPr="001E3091">
        <w:rPr>
          <w:rFonts w:ascii="Arial" w:eastAsia="Times New Roman" w:hAnsi="Arial" w:cs="Calibri"/>
          <w:noProof/>
          <w:sz w:val="20"/>
          <w:szCs w:val="20"/>
        </w:rPr>
        <w:t xml:space="preserve"> will strive to respond to and incorporate, when possible, appropriate public comments into transportation decisions. </w:t>
      </w:r>
    </w:p>
    <w:p w14:paraId="25DCBCEF" w14:textId="77777777" w:rsidR="0025613F" w:rsidRPr="001E3091" w:rsidRDefault="006063FC" w:rsidP="008449EA">
      <w:pPr>
        <w:pStyle w:val="ListParagraph"/>
        <w:numPr>
          <w:ilvl w:val="0"/>
          <w:numId w:val="28"/>
        </w:numPr>
        <w:spacing w:line="312" w:lineRule="auto"/>
        <w:rPr>
          <w:rFonts w:ascii="Arial" w:eastAsia="Times New Roman" w:hAnsi="Arial" w:cs="Calibri"/>
          <w:noProof/>
          <w:sz w:val="20"/>
          <w:szCs w:val="20"/>
        </w:rPr>
      </w:pPr>
      <w:r w:rsidRPr="001E3091">
        <w:rPr>
          <w:rFonts w:ascii="Arial" w:eastAsia="Times New Roman" w:hAnsi="Arial" w:cs="Calibri"/>
          <w:b/>
          <w:noProof/>
          <w:sz w:val="20"/>
          <w:szCs w:val="20"/>
        </w:rPr>
        <w:t>Tailored</w:t>
      </w:r>
      <w:r w:rsidRPr="001E3091">
        <w:rPr>
          <w:rFonts w:ascii="Arial" w:eastAsia="Times New Roman" w:hAnsi="Arial" w:cs="Calibri"/>
          <w:noProof/>
          <w:sz w:val="20"/>
          <w:szCs w:val="20"/>
        </w:rPr>
        <w:t>: Public participation methods will be tailored to match local and cultural preferences as much as possible.</w:t>
      </w:r>
    </w:p>
    <w:p w14:paraId="406AA61A" w14:textId="69ACD10D" w:rsidR="006063FC" w:rsidRPr="001E3091" w:rsidRDefault="006063FC" w:rsidP="008449EA">
      <w:pPr>
        <w:pStyle w:val="ListParagraph"/>
        <w:numPr>
          <w:ilvl w:val="0"/>
          <w:numId w:val="28"/>
        </w:numPr>
        <w:spacing w:line="312" w:lineRule="auto"/>
        <w:rPr>
          <w:rFonts w:ascii="Arial" w:eastAsia="Times New Roman" w:hAnsi="Arial" w:cs="Calibri"/>
          <w:noProof/>
          <w:sz w:val="20"/>
          <w:szCs w:val="20"/>
        </w:rPr>
      </w:pPr>
      <w:r w:rsidRPr="001E3091">
        <w:rPr>
          <w:rFonts w:ascii="Arial" w:eastAsia="Times New Roman" w:hAnsi="Arial" w:cs="Calibri"/>
          <w:b/>
          <w:noProof/>
          <w:sz w:val="20"/>
          <w:szCs w:val="20"/>
        </w:rPr>
        <w:t>Flexible</w:t>
      </w:r>
      <w:r w:rsidRPr="001E3091">
        <w:rPr>
          <w:rFonts w:ascii="Arial" w:eastAsia="Times New Roman" w:hAnsi="Arial" w:cs="Calibri"/>
          <w:noProof/>
          <w:sz w:val="20"/>
          <w:szCs w:val="20"/>
        </w:rPr>
        <w:t xml:space="preserve">: The public participation process will accommodate participation in a variety of ways and will be adjusted over time as needed. </w:t>
      </w:r>
    </w:p>
    <w:p w14:paraId="56730292" w14:textId="77777777" w:rsidR="006063FC" w:rsidRPr="001E3091" w:rsidRDefault="006063FC" w:rsidP="008449EA">
      <w:pPr>
        <w:rPr>
          <w:rFonts w:ascii="Arial" w:eastAsia="Times New Roman" w:hAnsi="Arial" w:cs="Times New Roman"/>
          <w:sz w:val="20"/>
          <w:szCs w:val="20"/>
          <w:u w:val="single"/>
        </w:rPr>
      </w:pPr>
      <w:r w:rsidRPr="001E3091">
        <w:rPr>
          <w:rFonts w:ascii="Arial" w:eastAsia="Times New Roman" w:hAnsi="Arial" w:cs="Times New Roman"/>
          <w:sz w:val="20"/>
          <w:szCs w:val="20"/>
          <w:u w:val="single"/>
        </w:rPr>
        <w:t>Public Participation Methods</w:t>
      </w:r>
    </w:p>
    <w:p w14:paraId="15366DB0" w14:textId="58F56FA0" w:rsidR="006063FC" w:rsidRPr="001E3091" w:rsidRDefault="006063FC"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t xml:space="preserve">The methods of public participation included in this PPP were developed based upon best practices in conjunction with the needs and capabilities of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intends to achieve meaningful public participation by a variety of methods with respect to service and any changes to service. </w:t>
      </w:r>
    </w:p>
    <w:p w14:paraId="641AB9D3" w14:textId="4D0FB1F1" w:rsidR="006063FC" w:rsidRPr="001E3091" w:rsidRDefault="00525E8B"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t>Suwannee Valley Transit Authority</w:t>
      </w:r>
      <w:r w:rsidR="006063FC" w:rsidRPr="001E3091">
        <w:rPr>
          <w:rFonts w:ascii="Arial" w:eastAsia="Times New Roman" w:hAnsi="Arial" w:cs="Times New Roman"/>
          <w:noProof/>
          <w:sz w:val="20"/>
          <w:szCs w:val="20"/>
        </w:rPr>
        <w:t xml:space="preserve"> will conduct community meetings and listening sessions as appropriate with passengers, employers, community based organizations, and advisory committees to gather public input and distribute information about service quality, proposed changes or new service options.</w:t>
      </w:r>
    </w:p>
    <w:p w14:paraId="7057B907" w14:textId="149916AD" w:rsidR="006063FC" w:rsidRPr="001E3091" w:rsidRDefault="006063FC"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lastRenderedPageBreak/>
        <w:t xml:space="preserve">The public will be invited to provide feedback on the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website </w:t>
      </w:r>
      <w:hyperlink r:id="rId20" w:history="1">
        <w:r w:rsidR="00881064" w:rsidRPr="001E3091">
          <w:rPr>
            <w:rStyle w:val="Hyperlink"/>
            <w:rFonts w:ascii="Arial" w:eastAsia="Times New Roman" w:hAnsi="Arial" w:cs="Times New Roman"/>
            <w:noProof/>
            <w:color w:val="auto"/>
            <w:sz w:val="20"/>
            <w:szCs w:val="20"/>
          </w:rPr>
          <w:t>www.ridesvta.com</w:t>
        </w:r>
      </w:hyperlink>
      <w:r w:rsidR="00881064" w:rsidRPr="001E3091">
        <w:rPr>
          <w:rFonts w:ascii="Arial" w:eastAsia="Times New Roman" w:hAnsi="Arial" w:cs="Times New Roman"/>
          <w:noProof/>
          <w:sz w:val="20"/>
          <w:szCs w:val="20"/>
        </w:rPr>
        <w:t xml:space="preserve"> </w:t>
      </w:r>
      <w:r w:rsidRPr="001E3091">
        <w:rPr>
          <w:rFonts w:ascii="Arial" w:eastAsia="Times New Roman" w:hAnsi="Arial" w:cs="Times New Roman"/>
          <w:noProof/>
          <w:sz w:val="20"/>
          <w:szCs w:val="20"/>
        </w:rPr>
        <w:t xml:space="preserve">and all feedback on the site will be recorded and passed on to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management. The public will also be able to call the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office at</w:t>
      </w:r>
      <w:r w:rsidR="00881064" w:rsidRPr="001E3091">
        <w:rPr>
          <w:rFonts w:ascii="Arial" w:eastAsia="Times New Roman" w:hAnsi="Arial" w:cs="Times New Roman"/>
          <w:noProof/>
          <w:sz w:val="20"/>
          <w:szCs w:val="20"/>
        </w:rPr>
        <w:t xml:space="preserve"> 386-362-5332</w:t>
      </w:r>
      <w:r w:rsidRPr="001E3091">
        <w:rPr>
          <w:rFonts w:ascii="Arial" w:eastAsia="Times New Roman" w:hAnsi="Arial" w:cs="Times New Roman"/>
          <w:noProof/>
          <w:sz w:val="20"/>
          <w:szCs w:val="20"/>
        </w:rPr>
        <w:t xml:space="preserve"> during its hours of operation. Feedback collected over the phone will be recorded and passed on to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management. Formal customer surveys to measure performanc</w:t>
      </w:r>
      <w:r w:rsidR="00881064" w:rsidRPr="001E3091">
        <w:rPr>
          <w:rFonts w:ascii="Arial" w:eastAsia="Times New Roman" w:hAnsi="Arial" w:cs="Times New Roman"/>
          <w:noProof/>
          <w:sz w:val="20"/>
          <w:szCs w:val="20"/>
        </w:rPr>
        <w:t>e</w:t>
      </w:r>
      <w:r w:rsidRPr="001E3091">
        <w:rPr>
          <w:rFonts w:ascii="Arial" w:eastAsia="Times New Roman" w:hAnsi="Arial" w:cs="Times New Roman"/>
          <w:noProof/>
          <w:sz w:val="20"/>
          <w:szCs w:val="20"/>
        </w:rPr>
        <w:t xml:space="preserve"> will be conducted periodically. The comments recorded as a part of these participation methods will be responded to as appropriate. </w:t>
      </w:r>
    </w:p>
    <w:p w14:paraId="031F7DF8" w14:textId="77777777" w:rsidR="006063FC" w:rsidRPr="001E3091" w:rsidRDefault="006063FC"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t xml:space="preserve">For all public meetings, the venue will be a facility that is accessible for persons with disabilities and, preferably, is served by public transit. If a series of meetings are scheduled on a topic, different meeting locations may be used, since no one location is usually convenient to all participants. </w:t>
      </w:r>
    </w:p>
    <w:p w14:paraId="6A304E5C" w14:textId="3C82A8E1" w:rsidR="006063FC" w:rsidRPr="001E3091" w:rsidRDefault="006063FC"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t xml:space="preserve">For community meetings and other important information, </w:t>
      </w:r>
      <w:r w:rsidR="00525E8B" w:rsidRPr="001E3091">
        <w:rPr>
          <w:rFonts w:ascii="Arial" w:eastAsia="Times New Roman" w:hAnsi="Arial" w:cs="Times New Roman"/>
          <w:noProof/>
          <w:sz w:val="20"/>
          <w:szCs w:val="20"/>
        </w:rPr>
        <w:t>Suwannee Valley Transit Authority</w:t>
      </w:r>
      <w:r w:rsidRPr="001E3091">
        <w:rPr>
          <w:rFonts w:ascii="Arial" w:eastAsia="Times New Roman" w:hAnsi="Arial" w:cs="Times New Roman"/>
          <w:noProof/>
          <w:sz w:val="20"/>
          <w:szCs w:val="20"/>
        </w:rPr>
        <w:t xml:space="preserve"> will use a variety of means to make riders and citizens aware, including some or all of the following methods:</w:t>
      </w:r>
    </w:p>
    <w:p w14:paraId="5A3B1343" w14:textId="77777777" w:rsidR="006063FC" w:rsidRPr="001E3091" w:rsidRDefault="006063FC" w:rsidP="008449EA">
      <w:pPr>
        <w:pStyle w:val="Bullets"/>
        <w:jc w:val="left"/>
        <w:rPr>
          <w:rFonts w:ascii="Arial" w:eastAsia="Times New Roman" w:hAnsi="Arial" w:cs="Times New Roman"/>
          <w:noProof/>
        </w:rPr>
      </w:pPr>
      <w:r w:rsidRPr="001E3091">
        <w:rPr>
          <w:rFonts w:ascii="Arial" w:eastAsia="Times New Roman" w:hAnsi="Arial" w:cs="Times New Roman"/>
          <w:noProof/>
        </w:rPr>
        <w:t>In-vehicle advertisement</w:t>
      </w:r>
    </w:p>
    <w:p w14:paraId="275EDB24" w14:textId="77777777" w:rsidR="006063FC" w:rsidRPr="001E3091" w:rsidRDefault="006063FC" w:rsidP="008449EA">
      <w:pPr>
        <w:pStyle w:val="Bullets"/>
        <w:jc w:val="left"/>
        <w:rPr>
          <w:rFonts w:ascii="Arial" w:eastAsia="Times New Roman" w:hAnsi="Arial" w:cs="Times New Roman"/>
          <w:noProof/>
        </w:rPr>
      </w:pPr>
      <w:r w:rsidRPr="001E3091">
        <w:rPr>
          <w:rFonts w:ascii="Arial" w:eastAsia="Times New Roman" w:hAnsi="Arial" w:cs="Times New Roman"/>
          <w:noProof/>
        </w:rPr>
        <w:t xml:space="preserve">Posters or flyers in transit center </w:t>
      </w:r>
    </w:p>
    <w:p w14:paraId="7D09B9D5" w14:textId="77777777" w:rsidR="006063FC" w:rsidRPr="001E3091" w:rsidRDefault="006063FC" w:rsidP="008449EA">
      <w:pPr>
        <w:pStyle w:val="Bullets"/>
        <w:jc w:val="left"/>
        <w:rPr>
          <w:rFonts w:ascii="Arial" w:eastAsia="Times New Roman" w:hAnsi="Arial" w:cs="Times New Roman"/>
          <w:noProof/>
        </w:rPr>
      </w:pPr>
      <w:r w:rsidRPr="001E3091">
        <w:rPr>
          <w:rFonts w:ascii="Arial" w:eastAsia="Times New Roman" w:hAnsi="Arial" w:cs="Times New Roman"/>
          <w:noProof/>
        </w:rPr>
        <w:t>Posting information on website</w:t>
      </w:r>
    </w:p>
    <w:p w14:paraId="3910A2AA" w14:textId="69C2A9D7" w:rsidR="006063FC" w:rsidRPr="001E3091" w:rsidRDefault="006063FC" w:rsidP="00881064">
      <w:pPr>
        <w:pStyle w:val="Bullets"/>
        <w:jc w:val="left"/>
        <w:rPr>
          <w:rFonts w:ascii="Arial" w:eastAsia="Times New Roman" w:hAnsi="Arial" w:cs="Times New Roman"/>
          <w:noProof/>
        </w:rPr>
      </w:pPr>
      <w:r w:rsidRPr="001E3091">
        <w:rPr>
          <w:rFonts w:ascii="Arial" w:eastAsia="Times New Roman" w:hAnsi="Arial" w:cs="Times New Roman"/>
          <w:noProof/>
        </w:rPr>
        <w:t>Press releases and briefings to media outlets</w:t>
      </w:r>
    </w:p>
    <w:p w14:paraId="4E3D3550" w14:textId="77777777" w:rsidR="006063FC" w:rsidRPr="001E3091" w:rsidRDefault="006063FC" w:rsidP="008449EA">
      <w:pPr>
        <w:pStyle w:val="Bullets"/>
        <w:jc w:val="left"/>
        <w:rPr>
          <w:rFonts w:ascii="Arial" w:eastAsia="Times New Roman" w:hAnsi="Arial" w:cs="Times New Roman"/>
          <w:noProof/>
        </w:rPr>
      </w:pPr>
      <w:r w:rsidRPr="001E3091">
        <w:rPr>
          <w:rFonts w:ascii="Arial" w:eastAsia="Times New Roman" w:hAnsi="Arial" w:cs="Times New Roman"/>
          <w:noProof/>
        </w:rPr>
        <w:t>Communications to relevant elected officials</w:t>
      </w:r>
    </w:p>
    <w:p w14:paraId="1D332AF0" w14:textId="77777777" w:rsidR="006063FC" w:rsidRPr="001E3091" w:rsidRDefault="006063FC" w:rsidP="008449EA">
      <w:pPr>
        <w:pStyle w:val="Bullets"/>
        <w:jc w:val="left"/>
        <w:rPr>
          <w:rFonts w:ascii="Arial" w:eastAsia="Times New Roman" w:hAnsi="Arial" w:cs="Times New Roman"/>
          <w:noProof/>
        </w:rPr>
      </w:pPr>
      <w:r w:rsidRPr="001E3091">
        <w:rPr>
          <w:rFonts w:ascii="Arial" w:eastAsia="Times New Roman" w:hAnsi="Arial" w:cs="Times New Roman"/>
          <w:noProof/>
        </w:rPr>
        <w:t>Other methods required by local or state laws or agreements</w:t>
      </w:r>
    </w:p>
    <w:p w14:paraId="4F02E9BE" w14:textId="77777777" w:rsidR="006063FC" w:rsidRPr="001E3091" w:rsidRDefault="006063FC"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t xml:space="preserve">All information and materials communicating proposed and actual service adjustments will be provided in English and any other language that meets the “safe harbor” criteria. </w:t>
      </w:r>
    </w:p>
    <w:p w14:paraId="319E7304" w14:textId="5744F7AE" w:rsidR="006063FC" w:rsidRPr="001E3091" w:rsidRDefault="001A0A8E" w:rsidP="008449EA">
      <w:pPr>
        <w:rPr>
          <w:rFonts w:ascii="Arial" w:eastAsia="Times New Roman" w:hAnsi="Arial" w:cs="Times New Roman"/>
          <w:noProof/>
          <w:sz w:val="20"/>
          <w:szCs w:val="20"/>
          <w:u w:val="single"/>
        </w:rPr>
      </w:pPr>
      <w:r w:rsidRPr="001E3091">
        <w:rPr>
          <w:rFonts w:ascii="Arial" w:eastAsia="Times New Roman" w:hAnsi="Arial" w:cs="Times New Roman"/>
          <w:noProof/>
          <w:sz w:val="20"/>
          <w:szCs w:val="20"/>
          <w:u w:val="single"/>
        </w:rPr>
        <w:t xml:space="preserve">The </w:t>
      </w:r>
      <w:r w:rsidR="006063FC" w:rsidRPr="001E3091">
        <w:rPr>
          <w:rFonts w:ascii="Arial" w:eastAsia="Times New Roman" w:hAnsi="Arial" w:cs="Times New Roman"/>
          <w:noProof/>
          <w:sz w:val="20"/>
          <w:szCs w:val="20"/>
          <w:u w:val="single"/>
        </w:rPr>
        <w:t xml:space="preserve">LCB Meetings </w:t>
      </w:r>
    </w:p>
    <w:p w14:paraId="26AF1C19" w14:textId="13390432" w:rsidR="006063FC" w:rsidRPr="001E3091" w:rsidRDefault="001A0A8E" w:rsidP="008449EA">
      <w:pPr>
        <w:rPr>
          <w:rFonts w:ascii="Arial" w:eastAsia="Times New Roman" w:hAnsi="Arial" w:cs="Times New Roman"/>
          <w:noProof/>
          <w:sz w:val="20"/>
          <w:szCs w:val="20"/>
        </w:rPr>
      </w:pPr>
      <w:r w:rsidRPr="001E3091">
        <w:rPr>
          <w:rFonts w:ascii="Arial" w:eastAsia="Times New Roman" w:hAnsi="Arial" w:cs="Times New Roman"/>
          <w:noProof/>
          <w:sz w:val="20"/>
          <w:szCs w:val="20"/>
        </w:rPr>
        <w:t>The North Central Florida Planning Council conducts the LCB Meetings, quarterly.</w:t>
      </w:r>
      <w:r w:rsidR="006063FC" w:rsidRPr="001E3091">
        <w:rPr>
          <w:rFonts w:ascii="Arial" w:eastAsia="Times New Roman" w:hAnsi="Arial" w:cs="Times New Roman"/>
          <w:noProof/>
          <w:sz w:val="20"/>
          <w:szCs w:val="20"/>
        </w:rPr>
        <w:t xml:space="preserve"> </w:t>
      </w:r>
    </w:p>
    <w:p w14:paraId="37C7A382" w14:textId="2EA38634" w:rsidR="00363F83" w:rsidRPr="001E3091" w:rsidRDefault="00363F83" w:rsidP="00501101"/>
    <w:p w14:paraId="52603342" w14:textId="77777777" w:rsidR="00363F83" w:rsidRDefault="00363F83">
      <w:r>
        <w:br w:type="page"/>
      </w:r>
    </w:p>
    <w:p w14:paraId="70D3C9BF" w14:textId="77777777" w:rsidR="008F130A" w:rsidRDefault="008F130A" w:rsidP="00301B98">
      <w:pPr>
        <w:pStyle w:val="Title"/>
      </w:pPr>
      <w:bookmarkStart w:id="62" w:name="_Toc104445517"/>
    </w:p>
    <w:p w14:paraId="5D81156C" w14:textId="074B0E43" w:rsidR="00363F83" w:rsidRDefault="00363F83" w:rsidP="00363F83">
      <w:pPr>
        <w:pStyle w:val="Heading1"/>
        <w:jc w:val="center"/>
      </w:pPr>
      <w:bookmarkStart w:id="63" w:name="_Toc105506176"/>
      <w:r>
        <w:t>Appendix G Language Assistance Plan</w:t>
      </w:r>
      <w:bookmarkEnd w:id="62"/>
      <w:bookmarkEnd w:id="63"/>
    </w:p>
    <w:p w14:paraId="3EC88BAF" w14:textId="117EDE88" w:rsidR="00363F83" w:rsidRDefault="00363F83" w:rsidP="00501101"/>
    <w:p w14:paraId="480D8173" w14:textId="75ADC77F" w:rsidR="006E4494" w:rsidRDefault="006E4494"/>
    <w:p w14:paraId="389C8B53" w14:textId="37DB8354" w:rsidR="006E4494" w:rsidRDefault="006E4494"/>
    <w:p w14:paraId="705E7752" w14:textId="3A2D43B0" w:rsidR="006E4494" w:rsidRDefault="006E4494"/>
    <w:p w14:paraId="727BB5D5" w14:textId="0D55D187" w:rsidR="006E4494" w:rsidRDefault="006E4494"/>
    <w:p w14:paraId="65C87C84" w14:textId="1E601A3E" w:rsidR="006E4494" w:rsidRDefault="006E4494"/>
    <w:p w14:paraId="4198E2A2" w14:textId="3BDE261E" w:rsidR="006E4494" w:rsidRDefault="006E4494"/>
    <w:p w14:paraId="75B52796" w14:textId="43E48B66" w:rsidR="006E4494" w:rsidRDefault="006E4494"/>
    <w:p w14:paraId="7ACEEA9F" w14:textId="65066531" w:rsidR="006E4494" w:rsidRDefault="006E4494"/>
    <w:p w14:paraId="321F6D72" w14:textId="4C04A99D" w:rsidR="006E4494" w:rsidRDefault="006E4494"/>
    <w:p w14:paraId="7F3FBF62" w14:textId="3EE1A5C3" w:rsidR="00363F83" w:rsidRDefault="00363F83">
      <w:r>
        <w:br w:type="page"/>
      </w:r>
    </w:p>
    <w:p w14:paraId="7956E477" w14:textId="7264F9CF" w:rsidR="006E4494" w:rsidRDefault="006E4494"/>
    <w:p w14:paraId="06FC7012" w14:textId="1EB08505" w:rsidR="00363F83" w:rsidRPr="006E4494" w:rsidRDefault="00363F83" w:rsidP="006E4494">
      <w:pPr>
        <w:pStyle w:val="BodyText"/>
        <w:numPr>
          <w:ilvl w:val="0"/>
          <w:numId w:val="30"/>
        </w:numPr>
        <w:spacing w:after="120" w:line="240" w:lineRule="auto"/>
        <w:rPr>
          <w:rFonts w:cs="Arial"/>
          <w:b/>
          <w:noProof/>
          <w:szCs w:val="20"/>
          <w:u w:val="single"/>
        </w:rPr>
      </w:pPr>
      <w:r w:rsidRPr="006E4494">
        <w:rPr>
          <w:rFonts w:cs="Arial"/>
          <w:b/>
          <w:noProof/>
          <w:szCs w:val="20"/>
          <w:u w:val="single"/>
        </w:rPr>
        <w:t>Introduction</w:t>
      </w:r>
    </w:p>
    <w:p w14:paraId="1D640D1A" w14:textId="3DB7B427" w:rsidR="00363F83" w:rsidRDefault="00C043DD" w:rsidP="008449EA">
      <w:pPr>
        <w:pStyle w:val="BodyText"/>
        <w:rPr>
          <w:rFonts w:eastAsia="Calibri" w:cs="Arial"/>
          <w:szCs w:val="20"/>
        </w:rPr>
      </w:pPr>
      <w:r w:rsidRPr="001E3091">
        <w:rPr>
          <w:noProof/>
        </w:rPr>
        <w:drawing>
          <wp:anchor distT="0" distB="0" distL="114300" distR="114300" simplePos="0" relativeHeight="251723776" behindDoc="0" locked="0" layoutInCell="1" allowOverlap="1" wp14:anchorId="0D8D8397" wp14:editId="040991B2">
            <wp:simplePos x="0" y="0"/>
            <wp:positionH relativeFrom="margin">
              <wp:align>right</wp:align>
            </wp:positionH>
            <wp:positionV relativeFrom="paragraph">
              <wp:posOffset>1769110</wp:posOffset>
            </wp:positionV>
            <wp:extent cx="2905125" cy="3787995"/>
            <wp:effectExtent l="0" t="0" r="0" b="3175"/>
            <wp:wrapNone/>
            <wp:docPr id="22"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378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E8B" w:rsidRPr="001E3091">
        <w:rPr>
          <w:rFonts w:eastAsia="Calibri" w:cs="Arial"/>
          <w:szCs w:val="20"/>
        </w:rPr>
        <w:t>Suwannee Valley Transit Authority</w:t>
      </w:r>
      <w:r w:rsidR="00363F83" w:rsidRPr="001E3091">
        <w:rPr>
          <w:rFonts w:eastAsia="Calibri" w:cs="Arial"/>
          <w:szCs w:val="20"/>
        </w:rPr>
        <w:t xml:space="preserve"> operates a transit system within </w:t>
      </w:r>
      <w:r w:rsidR="00525E8B" w:rsidRPr="001E3091">
        <w:rPr>
          <w:rFonts w:eastAsia="Calibri" w:cs="Arial"/>
          <w:szCs w:val="20"/>
        </w:rPr>
        <w:t xml:space="preserve">Columbia, </w:t>
      </w:r>
      <w:proofErr w:type="gramStart"/>
      <w:r w:rsidR="00525E8B" w:rsidRPr="001E3091">
        <w:rPr>
          <w:rFonts w:eastAsia="Calibri" w:cs="Arial"/>
          <w:szCs w:val="20"/>
        </w:rPr>
        <w:t>Hamilton</w:t>
      </w:r>
      <w:proofErr w:type="gramEnd"/>
      <w:r w:rsidR="00525E8B" w:rsidRPr="001E3091">
        <w:rPr>
          <w:rFonts w:eastAsia="Calibri" w:cs="Arial"/>
          <w:szCs w:val="20"/>
        </w:rPr>
        <w:t xml:space="preserve"> and S</w:t>
      </w:r>
      <w:r w:rsidR="001A0A8E" w:rsidRPr="001E3091">
        <w:rPr>
          <w:rFonts w:eastAsia="Calibri" w:cs="Arial"/>
          <w:szCs w:val="20"/>
        </w:rPr>
        <w:t>u</w:t>
      </w:r>
      <w:r w:rsidR="00525E8B" w:rsidRPr="001E3091">
        <w:rPr>
          <w:rFonts w:eastAsia="Calibri" w:cs="Arial"/>
          <w:szCs w:val="20"/>
        </w:rPr>
        <w:t>wannee Counties</w:t>
      </w:r>
      <w:r w:rsidR="00363F83" w:rsidRPr="001E3091">
        <w:rPr>
          <w:rFonts w:eastAsia="Calibri" w:cs="Arial"/>
          <w:szCs w:val="20"/>
        </w:rPr>
        <w:t xml:space="preserve">. The Language Assistance Plan (LAP) has been prepared to address </w:t>
      </w:r>
      <w:r w:rsidR="00525E8B" w:rsidRPr="001E3091">
        <w:rPr>
          <w:rFonts w:eastAsia="Calibri" w:cs="Arial"/>
          <w:szCs w:val="20"/>
        </w:rPr>
        <w:t>Suwannee Valley Transit Authority</w:t>
      </w:r>
      <w:r w:rsidR="00363F83" w:rsidRPr="001E3091">
        <w:rPr>
          <w:rFonts w:eastAsia="Calibri" w:cs="Arial"/>
          <w:szCs w:val="20"/>
        </w:rPr>
        <w:t>’s responsibilities as they relate to the needs of individuals with Limited English Proficiency (LEP). Individuals, who have a limited ability to read, write, speak</w:t>
      </w:r>
      <w:r w:rsidR="00B92847" w:rsidRPr="001E3091">
        <w:rPr>
          <w:rFonts w:eastAsia="Calibri" w:cs="Arial"/>
          <w:szCs w:val="20"/>
        </w:rPr>
        <w:t>,</w:t>
      </w:r>
      <w:r w:rsidR="00363F83" w:rsidRPr="001E3091">
        <w:rPr>
          <w:rFonts w:eastAsia="Calibri" w:cs="Arial"/>
          <w:szCs w:val="20"/>
        </w:rPr>
        <w:t xml:space="preserve"> or understand English are LEP. In </w:t>
      </w:r>
      <w:r w:rsidR="00525E8B" w:rsidRPr="001E3091">
        <w:rPr>
          <w:rFonts w:eastAsia="Calibri" w:cs="Arial"/>
          <w:szCs w:val="20"/>
        </w:rPr>
        <w:t>Suwannee Valley Transit Authority</w:t>
      </w:r>
      <w:r w:rsidR="00363F83" w:rsidRPr="001E3091">
        <w:rPr>
          <w:rFonts w:eastAsia="Calibri" w:cs="Arial"/>
          <w:szCs w:val="20"/>
        </w:rPr>
        <w:t xml:space="preserve"> service </w:t>
      </w:r>
      <w:proofErr w:type="gramStart"/>
      <w:r w:rsidR="00363F83" w:rsidRPr="001E3091">
        <w:rPr>
          <w:rFonts w:eastAsia="Calibri" w:cs="Arial"/>
          <w:szCs w:val="20"/>
        </w:rPr>
        <w:t>area</w:t>
      </w:r>
      <w:proofErr w:type="gramEnd"/>
      <w:r w:rsidR="00363F83" w:rsidRPr="001E3091">
        <w:rPr>
          <w:rFonts w:eastAsia="Calibri" w:cs="Arial"/>
          <w:szCs w:val="20"/>
        </w:rPr>
        <w:t xml:space="preserve"> there are </w:t>
      </w:r>
      <w:r w:rsidR="002A79A2">
        <w:rPr>
          <w:rFonts w:eastAsia="Calibri" w:cs="Arial"/>
          <w:szCs w:val="20"/>
        </w:rPr>
        <w:t>3.7%</w:t>
      </w:r>
      <w:r w:rsidR="00363F83" w:rsidRPr="001E3091">
        <w:rPr>
          <w:rFonts w:eastAsia="Calibri" w:cs="Arial"/>
          <w:szCs w:val="20"/>
        </w:rPr>
        <w:t xml:space="preserve"> who describe themselves as </w:t>
      </w:r>
      <w:r w:rsidR="00363F83" w:rsidRPr="001E3091">
        <w:rPr>
          <w:rFonts w:eastAsia="Calibri" w:cs="Arial"/>
          <w:szCs w:val="20"/>
          <w:u w:val="single"/>
        </w:rPr>
        <w:t>not</w:t>
      </w:r>
      <w:r w:rsidR="00363F83" w:rsidRPr="001E3091">
        <w:rPr>
          <w:rFonts w:eastAsia="Calibri" w:cs="Arial"/>
          <w:szCs w:val="20"/>
        </w:rPr>
        <w:t xml:space="preserve"> able to communicate in English “very well” (Source: US Census). </w:t>
      </w:r>
      <w:r w:rsidR="00525E8B" w:rsidRPr="001E3091">
        <w:rPr>
          <w:rFonts w:eastAsia="Calibri" w:cs="Arial"/>
          <w:szCs w:val="20"/>
        </w:rPr>
        <w:t>Suwannee Valley Transit Authority</w:t>
      </w:r>
      <w:r w:rsidR="00363F83" w:rsidRPr="001E3091">
        <w:rPr>
          <w:rFonts w:eastAsia="Calibri" w:cs="Arial"/>
          <w:szCs w:val="20"/>
        </w:rPr>
        <w:t xml:space="preserve"> is federally mandated (Executive Order 13166) to take responsible steps to ensure meaningful access to the benefits, services, information and other important portions of its programs and activities for individuals who are LEP. </w:t>
      </w:r>
      <w:r w:rsidR="00525E8B" w:rsidRPr="001E3091">
        <w:rPr>
          <w:rFonts w:eastAsia="Calibri" w:cs="Arial"/>
          <w:szCs w:val="20"/>
        </w:rPr>
        <w:t>Suwannee Valley Transit Authority</w:t>
      </w:r>
      <w:r w:rsidR="00363F83" w:rsidRPr="001E3091">
        <w:rPr>
          <w:rFonts w:eastAsia="Calibri" w:cs="Arial"/>
          <w:szCs w:val="20"/>
        </w:rPr>
        <w:t xml:space="preserve"> has utilized the U.S. Department</w:t>
      </w:r>
      <w:r w:rsidR="00363F83" w:rsidRPr="00363F83">
        <w:rPr>
          <w:rFonts w:eastAsia="Calibri" w:cs="Arial"/>
          <w:szCs w:val="20"/>
        </w:rPr>
        <w:t xml:space="preserve"> of Transportation (USDOT) LEP Guidance Handbook and performed a </w:t>
      </w:r>
      <w:r w:rsidR="0062069F" w:rsidRPr="00363F83">
        <w:rPr>
          <w:rFonts w:eastAsia="Calibri" w:cs="Arial"/>
          <w:szCs w:val="20"/>
        </w:rPr>
        <w:t>four-factor</w:t>
      </w:r>
      <w:r w:rsidR="00363F83" w:rsidRPr="00363F83">
        <w:rPr>
          <w:rFonts w:eastAsia="Calibri" w:cs="Arial"/>
          <w:szCs w:val="20"/>
        </w:rPr>
        <w:t xml:space="preserve"> analysis to develop its LAP. </w:t>
      </w:r>
    </w:p>
    <w:p w14:paraId="3CDD3DC7" w14:textId="65958A2A" w:rsidR="00C043DD" w:rsidRDefault="004C769A" w:rsidP="008449EA">
      <w:pPr>
        <w:pStyle w:val="BodyText"/>
        <w:rPr>
          <w:rFonts w:eastAsia="Calibri" w:cs="Arial"/>
          <w:szCs w:val="20"/>
        </w:rPr>
      </w:pPr>
      <w:r>
        <w:rPr>
          <w:noProof/>
        </w:rPr>
        <w:drawing>
          <wp:anchor distT="0" distB="0" distL="114300" distR="114300" simplePos="0" relativeHeight="251725824" behindDoc="0" locked="0" layoutInCell="1" allowOverlap="1" wp14:anchorId="0943E545" wp14:editId="4011C5BD">
            <wp:simplePos x="0" y="0"/>
            <wp:positionH relativeFrom="margin">
              <wp:posOffset>-352424</wp:posOffset>
            </wp:positionH>
            <wp:positionV relativeFrom="margin">
              <wp:posOffset>2543175</wp:posOffset>
            </wp:positionV>
            <wp:extent cx="2653032" cy="3438525"/>
            <wp:effectExtent l="0" t="0" r="0" b="0"/>
            <wp:wrapNone/>
            <wp:docPr id="1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descr="Map&#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2354" cy="3450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7A948" w14:textId="6A820FCE" w:rsidR="00C043DD" w:rsidRDefault="00C043DD" w:rsidP="008449EA">
      <w:pPr>
        <w:pStyle w:val="BodyText"/>
        <w:rPr>
          <w:rFonts w:eastAsia="Calibri" w:cs="Arial"/>
          <w:szCs w:val="20"/>
        </w:rPr>
      </w:pPr>
    </w:p>
    <w:p w14:paraId="7CEBA5E3" w14:textId="542D3C6C" w:rsidR="00C043DD" w:rsidRDefault="00C043DD" w:rsidP="008449EA">
      <w:pPr>
        <w:pStyle w:val="BodyText"/>
        <w:rPr>
          <w:rFonts w:eastAsia="Calibri" w:cs="Arial"/>
          <w:szCs w:val="20"/>
        </w:rPr>
      </w:pPr>
    </w:p>
    <w:p w14:paraId="205A7F6B" w14:textId="6F6490FE" w:rsidR="00C043DD" w:rsidRDefault="00C043DD" w:rsidP="008449EA">
      <w:pPr>
        <w:pStyle w:val="BodyText"/>
        <w:rPr>
          <w:rFonts w:eastAsia="Calibri" w:cs="Arial"/>
          <w:szCs w:val="20"/>
        </w:rPr>
      </w:pPr>
    </w:p>
    <w:p w14:paraId="3106A236" w14:textId="128A45B4" w:rsidR="00C043DD" w:rsidRDefault="00C043DD" w:rsidP="008449EA">
      <w:pPr>
        <w:pStyle w:val="BodyText"/>
        <w:rPr>
          <w:rFonts w:eastAsia="Calibri" w:cs="Arial"/>
          <w:szCs w:val="20"/>
        </w:rPr>
      </w:pPr>
    </w:p>
    <w:p w14:paraId="4D7D6E20" w14:textId="6BDBAD55" w:rsidR="00C043DD" w:rsidRDefault="00C043DD" w:rsidP="008449EA">
      <w:pPr>
        <w:pStyle w:val="BodyText"/>
        <w:rPr>
          <w:rFonts w:eastAsia="Calibri" w:cs="Arial"/>
          <w:szCs w:val="20"/>
        </w:rPr>
      </w:pPr>
    </w:p>
    <w:p w14:paraId="637C882F" w14:textId="4D105E50" w:rsidR="00C043DD" w:rsidRDefault="00C043DD" w:rsidP="008449EA">
      <w:pPr>
        <w:pStyle w:val="BodyText"/>
        <w:rPr>
          <w:rFonts w:eastAsia="Calibri" w:cs="Arial"/>
          <w:szCs w:val="20"/>
        </w:rPr>
      </w:pPr>
    </w:p>
    <w:p w14:paraId="6FA9228A" w14:textId="73FFE709" w:rsidR="00C043DD" w:rsidRDefault="00C043DD" w:rsidP="008449EA">
      <w:pPr>
        <w:pStyle w:val="BodyText"/>
        <w:rPr>
          <w:rFonts w:eastAsia="Calibri" w:cs="Arial"/>
          <w:szCs w:val="20"/>
        </w:rPr>
      </w:pPr>
    </w:p>
    <w:p w14:paraId="5E463A9B" w14:textId="5AEE3268" w:rsidR="00C043DD" w:rsidRDefault="00C043DD" w:rsidP="008449EA">
      <w:pPr>
        <w:pStyle w:val="BodyText"/>
        <w:rPr>
          <w:rFonts w:eastAsia="Calibri" w:cs="Arial"/>
          <w:szCs w:val="20"/>
        </w:rPr>
      </w:pPr>
    </w:p>
    <w:p w14:paraId="77E45CE9" w14:textId="2BF4338D" w:rsidR="00C043DD" w:rsidRDefault="00C043DD" w:rsidP="008449EA">
      <w:pPr>
        <w:pStyle w:val="BodyText"/>
        <w:rPr>
          <w:rFonts w:eastAsia="Calibri" w:cs="Arial"/>
          <w:szCs w:val="20"/>
        </w:rPr>
      </w:pPr>
    </w:p>
    <w:p w14:paraId="76027A94" w14:textId="58258164" w:rsidR="00C043DD" w:rsidRDefault="00C043DD" w:rsidP="008449EA">
      <w:pPr>
        <w:pStyle w:val="BodyText"/>
        <w:rPr>
          <w:rFonts w:eastAsia="Calibri" w:cs="Arial"/>
          <w:szCs w:val="20"/>
        </w:rPr>
      </w:pPr>
    </w:p>
    <w:p w14:paraId="31E1BC76" w14:textId="562500B5" w:rsidR="00C043DD" w:rsidRDefault="00C043DD" w:rsidP="008449EA">
      <w:pPr>
        <w:pStyle w:val="BodyText"/>
        <w:rPr>
          <w:rFonts w:eastAsia="Calibri" w:cs="Arial"/>
          <w:szCs w:val="20"/>
        </w:rPr>
      </w:pPr>
    </w:p>
    <w:p w14:paraId="0F814315" w14:textId="30135518" w:rsidR="00C043DD" w:rsidRDefault="00C043DD" w:rsidP="008449EA">
      <w:pPr>
        <w:pStyle w:val="BodyText"/>
        <w:rPr>
          <w:rFonts w:eastAsia="Calibri" w:cs="Arial"/>
          <w:szCs w:val="20"/>
        </w:rPr>
      </w:pPr>
      <w:r>
        <w:rPr>
          <w:noProof/>
        </w:rPr>
        <w:drawing>
          <wp:anchor distT="0" distB="0" distL="114300" distR="114300" simplePos="0" relativeHeight="251721728" behindDoc="0" locked="0" layoutInCell="1" allowOverlap="1" wp14:anchorId="6D854F5C" wp14:editId="2D3CF4C8">
            <wp:simplePos x="0" y="0"/>
            <wp:positionH relativeFrom="margin">
              <wp:align>center</wp:align>
            </wp:positionH>
            <wp:positionV relativeFrom="page">
              <wp:posOffset>6980555</wp:posOffset>
            </wp:positionV>
            <wp:extent cx="3114675" cy="2391872"/>
            <wp:effectExtent l="0" t="0" r="0" b="8890"/>
            <wp:wrapNone/>
            <wp:docPr id="9"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descr="Map&#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675" cy="2391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6338F" w14:textId="460E5D05" w:rsidR="00C043DD" w:rsidRDefault="00C043DD" w:rsidP="008449EA">
      <w:pPr>
        <w:pStyle w:val="BodyText"/>
        <w:rPr>
          <w:rFonts w:eastAsia="Calibri" w:cs="Arial"/>
          <w:szCs w:val="20"/>
        </w:rPr>
      </w:pPr>
    </w:p>
    <w:p w14:paraId="63D76A77" w14:textId="0CB3AA00" w:rsidR="00C043DD" w:rsidRDefault="00C043DD" w:rsidP="008449EA">
      <w:pPr>
        <w:pStyle w:val="BodyText"/>
        <w:rPr>
          <w:rFonts w:eastAsia="Calibri" w:cs="Arial"/>
          <w:szCs w:val="20"/>
        </w:rPr>
      </w:pPr>
    </w:p>
    <w:p w14:paraId="0B67599B" w14:textId="3D93A620" w:rsidR="00C043DD" w:rsidRDefault="00C043DD" w:rsidP="008449EA">
      <w:pPr>
        <w:pStyle w:val="BodyText"/>
        <w:rPr>
          <w:rFonts w:eastAsia="Calibri" w:cs="Arial"/>
          <w:szCs w:val="20"/>
        </w:rPr>
      </w:pPr>
    </w:p>
    <w:p w14:paraId="7314F823" w14:textId="32D62CF8" w:rsidR="00C043DD" w:rsidRDefault="00C043DD" w:rsidP="008449EA">
      <w:pPr>
        <w:pStyle w:val="BodyText"/>
        <w:rPr>
          <w:rFonts w:eastAsia="Calibri" w:cs="Arial"/>
          <w:szCs w:val="20"/>
        </w:rPr>
      </w:pPr>
    </w:p>
    <w:p w14:paraId="057EFC84" w14:textId="73AA154A" w:rsidR="00C043DD" w:rsidRDefault="00C043DD" w:rsidP="008449EA">
      <w:pPr>
        <w:pStyle w:val="BodyText"/>
        <w:rPr>
          <w:rFonts w:eastAsia="Calibri" w:cs="Arial"/>
          <w:szCs w:val="20"/>
        </w:rPr>
      </w:pPr>
    </w:p>
    <w:p w14:paraId="5EFFA0B5" w14:textId="77777777" w:rsidR="00C043DD" w:rsidRDefault="00C043DD" w:rsidP="008449EA">
      <w:pPr>
        <w:pStyle w:val="BodyText"/>
        <w:rPr>
          <w:rFonts w:eastAsia="Calibri" w:cs="Arial"/>
          <w:szCs w:val="20"/>
        </w:rPr>
      </w:pPr>
    </w:p>
    <w:p w14:paraId="14F5DC0A" w14:textId="1ECB5859" w:rsidR="00C043DD" w:rsidRDefault="00C043DD" w:rsidP="008449EA">
      <w:pPr>
        <w:pStyle w:val="BodyText"/>
        <w:rPr>
          <w:rFonts w:eastAsia="Calibri" w:cs="Arial"/>
          <w:szCs w:val="20"/>
        </w:rPr>
      </w:pPr>
    </w:p>
    <w:p w14:paraId="2A26E57B" w14:textId="77777777" w:rsidR="00C043DD" w:rsidRPr="00363F83" w:rsidRDefault="00C043DD" w:rsidP="008449EA">
      <w:pPr>
        <w:pStyle w:val="BodyText"/>
        <w:rPr>
          <w:rFonts w:eastAsia="Calibri" w:cs="Arial"/>
          <w:szCs w:val="20"/>
        </w:rPr>
      </w:pPr>
    </w:p>
    <w:p w14:paraId="22575884" w14:textId="44BF432E" w:rsidR="00363F83" w:rsidRPr="00363F83" w:rsidRDefault="007A5B27" w:rsidP="008449EA">
      <w:pPr>
        <w:pStyle w:val="BodyText"/>
        <w:rPr>
          <w:rFonts w:eastAsia="Calibri" w:cs="Arial"/>
          <w:szCs w:val="20"/>
        </w:rPr>
      </w:pPr>
      <w:r w:rsidRPr="007A5B27">
        <w:rPr>
          <w:rFonts w:eastAsia="Calibri" w:cs="Arial"/>
          <w:szCs w:val="20"/>
          <w:highlight w:val="cyan"/>
        </w:rPr>
        <w:t>Refer to the Language Data Tables</w:t>
      </w:r>
      <w:r w:rsidR="00B92847">
        <w:rPr>
          <w:rFonts w:eastAsia="Calibri" w:cs="Arial"/>
          <w:szCs w:val="20"/>
          <w:highlight w:val="cyan"/>
        </w:rPr>
        <w:t xml:space="preserve"> </w:t>
      </w:r>
      <w:r w:rsidRPr="007A5B27">
        <w:rPr>
          <w:rFonts w:eastAsia="Calibri" w:cs="Arial"/>
          <w:szCs w:val="20"/>
          <w:highlight w:val="cyan"/>
        </w:rPr>
        <w:t>- Copy and Paste applicable tables for your Agency service area</w:t>
      </w:r>
      <w:r w:rsidR="00B92847">
        <w:rPr>
          <w:rFonts w:eastAsia="Calibri" w:cs="Arial"/>
          <w:szCs w:val="20"/>
        </w:rPr>
        <w:t>.</w:t>
      </w:r>
    </w:p>
    <w:p w14:paraId="0BEB9107" w14:textId="08C32F51" w:rsidR="00363F83" w:rsidRPr="00363F83" w:rsidRDefault="00363F83" w:rsidP="008449EA">
      <w:pPr>
        <w:pStyle w:val="BodyText"/>
        <w:rPr>
          <w:rFonts w:eastAsia="Calibri" w:cs="Arial"/>
          <w:szCs w:val="20"/>
        </w:rPr>
      </w:pPr>
      <w:r w:rsidRPr="00363F83">
        <w:rPr>
          <w:rFonts w:eastAsia="Calibri" w:cs="Arial"/>
          <w:szCs w:val="20"/>
        </w:rPr>
        <w:t xml:space="preserve">The U.S. Department of Transportation Handbook, titled “Implementing the Department of Transportation’s Policy Guidance Concerning Recipients’ Responsibilities to Limited English Proficient (LEP) Persons: A Handbook for Public Transportation Providers, (April 13, 2007)“ (hereinafter “Handbook”), states that Title VI of the Civil Rights Act of 1964, 42 U.S.C. 2000d et seq., and its implementing regulations provide that no person in the United States shall, on the grounds of race, color, or national origin, be excluded from participation in, be denied the benefits of, or be otherwise subjected to discrimination under any program or activity that receives Federal financial assistance (Handbook, page 5).  The Handbook further adds that Title VI prohibits conduct that has a disproportionate effect on LEP persons because such conduct constitutes national origin discrimination (Handbook, page 5). </w:t>
      </w:r>
    </w:p>
    <w:p w14:paraId="6727818C" w14:textId="6322FF90" w:rsidR="00363F83" w:rsidRPr="00363F83" w:rsidRDefault="00363F83" w:rsidP="008449EA">
      <w:pPr>
        <w:pStyle w:val="BodyText"/>
        <w:rPr>
          <w:rFonts w:eastAsia="Calibri" w:cs="Arial"/>
          <w:szCs w:val="20"/>
        </w:rPr>
      </w:pPr>
      <w:r w:rsidRPr="00363F83">
        <w:rPr>
          <w:rFonts w:eastAsia="Calibri" w:cs="Arial"/>
          <w:szCs w:val="20"/>
        </w:rPr>
        <w:t xml:space="preserve">Executive Order 13166 of August 16, </w:t>
      </w:r>
      <w:r w:rsidR="00A4572E" w:rsidRPr="00363F83">
        <w:rPr>
          <w:rFonts w:eastAsia="Calibri" w:cs="Arial"/>
          <w:szCs w:val="20"/>
        </w:rPr>
        <w:t>2000,</w:t>
      </w:r>
      <w:r w:rsidRPr="00363F83">
        <w:rPr>
          <w:rFonts w:eastAsia="Calibri" w:cs="Arial"/>
          <w:szCs w:val="20"/>
        </w:rPr>
        <w:t xml:space="preserve"> states that recipients of Federal financial assistance must take reasonable steps to ensure meaningful access to their programs and activities by LEP persons (Handbook, page 6).  Additionally</w:t>
      </w:r>
      <w:r w:rsidR="00B92847">
        <w:rPr>
          <w:rFonts w:eastAsia="Calibri" w:cs="Arial"/>
          <w:szCs w:val="20"/>
        </w:rPr>
        <w:t>,</w:t>
      </w:r>
      <w:r w:rsidRPr="00363F83">
        <w:rPr>
          <w:rFonts w:eastAsia="Calibri" w:cs="Arial"/>
          <w:szCs w:val="20"/>
        </w:rPr>
        <w:t xml:space="preserve"> recipients should use the DOT LEP Guidance to determine how best to comply with statutory and regulatory obligations to provide meaningful access to the benefits, services, information and other important portions of their programs and activities for individuals who are LEP (Handbook, page 6).   These provisions are included in FTA Circular 4702.1B in Paragraph 9 of </w:t>
      </w:r>
      <w:r w:rsidR="00B20EC0">
        <w:rPr>
          <w:rFonts w:eastAsia="Calibri" w:cs="Arial"/>
          <w:szCs w:val="20"/>
        </w:rPr>
        <w:t>Section</w:t>
      </w:r>
      <w:r w:rsidRPr="00363F83">
        <w:rPr>
          <w:rFonts w:eastAsia="Calibri" w:cs="Arial"/>
          <w:szCs w:val="20"/>
        </w:rPr>
        <w:t xml:space="preserve"> III (pages III-6 to III-9).</w:t>
      </w:r>
    </w:p>
    <w:p w14:paraId="61662288" w14:textId="30C7EE8B" w:rsidR="00363F83" w:rsidRPr="00363F83" w:rsidRDefault="00363F83" w:rsidP="008449EA">
      <w:pPr>
        <w:pStyle w:val="BodyText"/>
        <w:numPr>
          <w:ilvl w:val="0"/>
          <w:numId w:val="30"/>
        </w:numPr>
        <w:spacing w:after="120" w:line="240" w:lineRule="auto"/>
        <w:rPr>
          <w:rFonts w:cs="Arial"/>
          <w:b/>
          <w:noProof/>
          <w:szCs w:val="20"/>
          <w:u w:val="single"/>
        </w:rPr>
      </w:pPr>
      <w:r w:rsidRPr="00363F83">
        <w:rPr>
          <w:rFonts w:cs="Arial"/>
          <w:b/>
          <w:noProof/>
          <w:szCs w:val="20"/>
          <w:u w:val="single"/>
        </w:rPr>
        <w:t>Four Factor Analysis</w:t>
      </w:r>
    </w:p>
    <w:p w14:paraId="2647B192" w14:textId="2E1CA54E" w:rsidR="00363F83" w:rsidRPr="00E104EC" w:rsidRDefault="00363F83" w:rsidP="008449EA">
      <w:pPr>
        <w:pStyle w:val="BodyText"/>
        <w:rPr>
          <w:rFonts w:cs="Arial"/>
          <w:noProof/>
          <w:szCs w:val="20"/>
        </w:rPr>
      </w:pPr>
      <w:r w:rsidRPr="00E104EC">
        <w:rPr>
          <w:rFonts w:cs="Arial"/>
          <w:noProof/>
          <w:szCs w:val="20"/>
        </w:rPr>
        <w:t xml:space="preserve">The analysis provided in this report has been developed to identify LEP population that may use </w:t>
      </w:r>
      <w:r w:rsidR="00525E8B" w:rsidRPr="00E104EC">
        <w:rPr>
          <w:rFonts w:cs="Arial"/>
          <w:noProof/>
          <w:szCs w:val="20"/>
        </w:rPr>
        <w:t>Suwannee Valley Transit Authority</w:t>
      </w:r>
      <w:r w:rsidRPr="00E104EC">
        <w:rPr>
          <w:rFonts w:cs="Arial"/>
          <w:noProof/>
          <w:szCs w:val="20"/>
        </w:rPr>
        <w:t xml:space="preserve"> services and identify needs for language assistance. This analysis is based on the “Four Factor Analysis” presented in the Implementing the Department of Transportation’s Policy Guidance Concerning Recipients’ Responsibilities to Limited English Proficient (LEP) Persons, dated April 13, 2007, which considers the following factors: </w:t>
      </w:r>
    </w:p>
    <w:p w14:paraId="2773F2AD" w14:textId="0B584F94" w:rsidR="00363F83" w:rsidRPr="00E104EC" w:rsidRDefault="00363F83" w:rsidP="008449EA">
      <w:pPr>
        <w:pStyle w:val="BodyText"/>
        <w:ind w:left="720" w:hanging="360"/>
        <w:rPr>
          <w:rFonts w:cs="Arial"/>
          <w:noProof/>
          <w:szCs w:val="20"/>
        </w:rPr>
      </w:pPr>
      <w:r w:rsidRPr="00E104EC">
        <w:rPr>
          <w:rFonts w:cs="Arial"/>
          <w:noProof/>
          <w:szCs w:val="20"/>
        </w:rPr>
        <w:t>1.</w:t>
      </w:r>
      <w:r w:rsidRPr="00E104EC">
        <w:rPr>
          <w:rFonts w:cs="Arial"/>
          <w:noProof/>
          <w:szCs w:val="20"/>
        </w:rPr>
        <w:tab/>
        <w:t xml:space="preserve">The number and proportion of LEP persons in the service area who may be served or are likely to encounter a </w:t>
      </w:r>
      <w:r w:rsidR="00525E8B" w:rsidRPr="00E104EC">
        <w:rPr>
          <w:rFonts w:cs="Arial"/>
          <w:noProof/>
          <w:szCs w:val="20"/>
        </w:rPr>
        <w:t>Suwannee Valley Transit Authority</w:t>
      </w:r>
      <w:r w:rsidRPr="00E104EC">
        <w:rPr>
          <w:rFonts w:cs="Arial"/>
          <w:noProof/>
          <w:szCs w:val="20"/>
        </w:rPr>
        <w:t xml:space="preserve"> program, activity or service. </w:t>
      </w:r>
    </w:p>
    <w:p w14:paraId="26319903" w14:textId="2E4FB187" w:rsidR="00363F83" w:rsidRPr="00E104EC" w:rsidRDefault="00363F83" w:rsidP="008449EA">
      <w:pPr>
        <w:pStyle w:val="BodyText"/>
        <w:ind w:left="720" w:hanging="360"/>
        <w:rPr>
          <w:rFonts w:cs="Arial"/>
          <w:noProof/>
          <w:szCs w:val="20"/>
        </w:rPr>
      </w:pPr>
      <w:r w:rsidRPr="00E104EC">
        <w:rPr>
          <w:rFonts w:cs="Arial"/>
          <w:noProof/>
          <w:szCs w:val="20"/>
        </w:rPr>
        <w:t>2.</w:t>
      </w:r>
      <w:r w:rsidRPr="00E104EC">
        <w:rPr>
          <w:rFonts w:cs="Arial"/>
          <w:noProof/>
          <w:szCs w:val="20"/>
        </w:rPr>
        <w:tab/>
        <w:t xml:space="preserve">The frequency with which LEP persons come in contact with </w:t>
      </w:r>
      <w:r w:rsidR="00525E8B" w:rsidRPr="00E104EC">
        <w:rPr>
          <w:rFonts w:cs="Arial"/>
          <w:noProof/>
          <w:szCs w:val="20"/>
        </w:rPr>
        <w:t>Suwannee Valley Transit Authority</w:t>
      </w:r>
      <w:r w:rsidRPr="00E104EC">
        <w:rPr>
          <w:rFonts w:cs="Arial"/>
          <w:noProof/>
          <w:szCs w:val="20"/>
        </w:rPr>
        <w:t xml:space="preserve"> programs, activities or services. </w:t>
      </w:r>
    </w:p>
    <w:p w14:paraId="57C7CA7A" w14:textId="1CDD95A5" w:rsidR="00363F83" w:rsidRPr="00E104EC" w:rsidRDefault="00363F83" w:rsidP="008449EA">
      <w:pPr>
        <w:pStyle w:val="BodyText"/>
        <w:ind w:left="720" w:hanging="360"/>
        <w:rPr>
          <w:rFonts w:cs="Arial"/>
          <w:noProof/>
          <w:szCs w:val="20"/>
        </w:rPr>
      </w:pPr>
      <w:r w:rsidRPr="00E104EC">
        <w:rPr>
          <w:rFonts w:cs="Arial"/>
          <w:noProof/>
          <w:szCs w:val="20"/>
        </w:rPr>
        <w:t>3.</w:t>
      </w:r>
      <w:r w:rsidRPr="00E104EC">
        <w:rPr>
          <w:rFonts w:cs="Arial"/>
          <w:noProof/>
          <w:szCs w:val="20"/>
        </w:rPr>
        <w:tab/>
        <w:t xml:space="preserve">The nature and importance of programs, activities or services provided by </w:t>
      </w:r>
      <w:r w:rsidR="00525E8B" w:rsidRPr="00E104EC">
        <w:rPr>
          <w:rFonts w:cs="Arial"/>
          <w:noProof/>
          <w:szCs w:val="20"/>
        </w:rPr>
        <w:t>Suwannee Valley Transit Authority</w:t>
      </w:r>
      <w:r w:rsidRPr="00E104EC">
        <w:rPr>
          <w:rFonts w:cs="Arial"/>
          <w:noProof/>
          <w:szCs w:val="20"/>
        </w:rPr>
        <w:t xml:space="preserve"> to the LEP population. </w:t>
      </w:r>
    </w:p>
    <w:p w14:paraId="26AF819D" w14:textId="717CB4F0" w:rsidR="00363F83" w:rsidRPr="00363F83" w:rsidRDefault="00363F83" w:rsidP="008449EA">
      <w:pPr>
        <w:pStyle w:val="BodyText"/>
        <w:ind w:left="720" w:hanging="360"/>
        <w:rPr>
          <w:rFonts w:cs="Arial"/>
          <w:noProof/>
          <w:szCs w:val="20"/>
        </w:rPr>
      </w:pPr>
      <w:r w:rsidRPr="00E104EC">
        <w:rPr>
          <w:rFonts w:cs="Arial"/>
          <w:noProof/>
          <w:szCs w:val="20"/>
        </w:rPr>
        <w:t>4.</w:t>
      </w:r>
      <w:r w:rsidRPr="00E104EC">
        <w:rPr>
          <w:rFonts w:cs="Arial"/>
          <w:noProof/>
          <w:szCs w:val="20"/>
        </w:rPr>
        <w:tab/>
        <w:t xml:space="preserve">The resources available to </w:t>
      </w:r>
      <w:r w:rsidR="00525E8B" w:rsidRPr="00E104EC">
        <w:rPr>
          <w:rFonts w:cs="Arial"/>
          <w:noProof/>
          <w:szCs w:val="20"/>
        </w:rPr>
        <w:t>Suwannee Valley Transit Authority</w:t>
      </w:r>
      <w:r w:rsidRPr="00E104EC">
        <w:rPr>
          <w:rFonts w:cs="Arial"/>
          <w:noProof/>
          <w:szCs w:val="20"/>
        </w:rPr>
        <w:t xml:space="preserve"> and overall costs to provide LEP assistance</w:t>
      </w:r>
      <w:r w:rsidR="0044557E" w:rsidRPr="00E104EC">
        <w:rPr>
          <w:rFonts w:cs="Arial"/>
          <w:noProof/>
          <w:szCs w:val="20"/>
        </w:rPr>
        <w:t>:</w:t>
      </w:r>
    </w:p>
    <w:p w14:paraId="360C2EF7" w14:textId="77777777" w:rsidR="00363F83" w:rsidRPr="00363F83" w:rsidRDefault="00363F83" w:rsidP="008449EA">
      <w:pPr>
        <w:pStyle w:val="BodyText"/>
        <w:numPr>
          <w:ilvl w:val="1"/>
          <w:numId w:val="30"/>
        </w:numPr>
        <w:spacing w:after="120" w:line="240" w:lineRule="auto"/>
        <w:rPr>
          <w:rFonts w:cs="Arial"/>
          <w:b/>
          <w:noProof/>
          <w:szCs w:val="20"/>
          <w:u w:val="single"/>
        </w:rPr>
      </w:pPr>
      <w:r w:rsidRPr="00363F83">
        <w:rPr>
          <w:rFonts w:cs="Arial"/>
          <w:b/>
          <w:noProof/>
          <w:szCs w:val="20"/>
          <w:u w:val="single"/>
        </w:rPr>
        <w:t>Factor 1: The Number and Proportion of LEP Persons Serviced or Encountered in the Eligible Service Population</w:t>
      </w:r>
    </w:p>
    <w:p w14:paraId="0C7285C9" w14:textId="6BB17A61" w:rsidR="00363F83" w:rsidRPr="00363F83" w:rsidRDefault="00363F83" w:rsidP="008449EA">
      <w:pPr>
        <w:pStyle w:val="BodyText"/>
        <w:ind w:left="1080"/>
        <w:rPr>
          <w:rFonts w:cs="Arial"/>
          <w:noProof/>
          <w:szCs w:val="20"/>
        </w:rPr>
      </w:pPr>
      <w:r w:rsidRPr="00363F83">
        <w:rPr>
          <w:rFonts w:cs="Arial"/>
          <w:noProof/>
          <w:szCs w:val="20"/>
        </w:rPr>
        <w:t xml:space="preserve">Of the </w:t>
      </w:r>
      <w:r w:rsidR="008A14CE">
        <w:rPr>
          <w:rFonts w:cs="Arial"/>
          <w:noProof/>
          <w:szCs w:val="20"/>
        </w:rPr>
        <w:t>12</w:t>
      </w:r>
      <w:r w:rsidR="009B42C3">
        <w:rPr>
          <w:rFonts w:cs="Arial"/>
          <w:noProof/>
          <w:szCs w:val="20"/>
        </w:rPr>
        <w:t>2,660</w:t>
      </w:r>
      <w:r w:rsidR="008A14CE">
        <w:rPr>
          <w:rFonts w:cs="Arial"/>
          <w:noProof/>
          <w:szCs w:val="20"/>
        </w:rPr>
        <w:t xml:space="preserve"> </w:t>
      </w:r>
      <w:r w:rsidRPr="00363F83">
        <w:rPr>
          <w:rFonts w:cs="Arial"/>
          <w:noProof/>
          <w:szCs w:val="20"/>
        </w:rPr>
        <w:t xml:space="preserve">residents in </w:t>
      </w:r>
      <w:r w:rsidRPr="00E104EC">
        <w:rPr>
          <w:rFonts w:cs="Arial"/>
          <w:noProof/>
          <w:szCs w:val="20"/>
        </w:rPr>
        <w:t xml:space="preserve">the </w:t>
      </w:r>
      <w:r w:rsidR="00525E8B" w:rsidRPr="00E104EC">
        <w:rPr>
          <w:rFonts w:cs="Arial"/>
          <w:noProof/>
          <w:szCs w:val="20"/>
        </w:rPr>
        <w:t>Suwannee Valley Transit Authority</w:t>
      </w:r>
      <w:r w:rsidRPr="00363F83">
        <w:rPr>
          <w:rFonts w:cs="Arial"/>
          <w:noProof/>
          <w:szCs w:val="20"/>
        </w:rPr>
        <w:t xml:space="preserve"> service area </w:t>
      </w:r>
      <w:r w:rsidR="005022C3">
        <w:rPr>
          <w:rFonts w:cs="Arial"/>
          <w:noProof/>
          <w:szCs w:val="20"/>
        </w:rPr>
        <w:t xml:space="preserve">2,912 </w:t>
      </w:r>
      <w:r w:rsidRPr="00363F83">
        <w:rPr>
          <w:rFonts w:cs="Arial"/>
          <w:noProof/>
          <w:szCs w:val="20"/>
        </w:rPr>
        <w:t>residents describe themselves as speaking English less than “very well</w:t>
      </w:r>
      <w:r w:rsidR="0044557E">
        <w:rPr>
          <w:rFonts w:cs="Arial"/>
          <w:noProof/>
          <w:szCs w:val="20"/>
        </w:rPr>
        <w:t>.</w:t>
      </w:r>
      <w:r w:rsidRPr="00363F83">
        <w:rPr>
          <w:rFonts w:cs="Arial"/>
          <w:noProof/>
          <w:szCs w:val="20"/>
        </w:rPr>
        <w:t xml:space="preserve">” People of </w:t>
      </w:r>
      <w:r w:rsidR="00F6446F">
        <w:rPr>
          <w:rFonts w:cs="Arial"/>
          <w:noProof/>
          <w:szCs w:val="20"/>
        </w:rPr>
        <w:t>Hispanic</w:t>
      </w:r>
      <w:r w:rsidRPr="00363F83">
        <w:rPr>
          <w:rFonts w:cs="Arial"/>
          <w:noProof/>
          <w:szCs w:val="20"/>
        </w:rPr>
        <w:t xml:space="preserve"> descent are the primary LEP persons likely </w:t>
      </w:r>
      <w:r w:rsidRPr="00E104EC">
        <w:rPr>
          <w:rFonts w:cs="Arial"/>
          <w:noProof/>
          <w:szCs w:val="20"/>
        </w:rPr>
        <w:t xml:space="preserve">to utilize </w:t>
      </w:r>
      <w:r w:rsidR="00525E8B" w:rsidRPr="00E104EC">
        <w:rPr>
          <w:rFonts w:cs="Arial"/>
          <w:noProof/>
          <w:szCs w:val="20"/>
        </w:rPr>
        <w:t>Suwannee Valley Transit Authority</w:t>
      </w:r>
      <w:r w:rsidRPr="00E104EC">
        <w:rPr>
          <w:rFonts w:cs="Arial"/>
          <w:noProof/>
          <w:szCs w:val="20"/>
        </w:rPr>
        <w:t xml:space="preserve"> services. For the </w:t>
      </w:r>
      <w:r w:rsidR="00525E8B" w:rsidRPr="00E104EC">
        <w:rPr>
          <w:rFonts w:cs="Arial"/>
          <w:noProof/>
          <w:szCs w:val="20"/>
        </w:rPr>
        <w:t>Suwannee Valley Transit Authority</w:t>
      </w:r>
      <w:r w:rsidRPr="00363F83">
        <w:rPr>
          <w:rFonts w:cs="Arial"/>
          <w:noProof/>
          <w:szCs w:val="20"/>
        </w:rPr>
        <w:t xml:space="preserve"> service area, the American Community Survey of the U.S. Census Bureau shows that among the area’s population </w:t>
      </w:r>
      <w:r w:rsidR="00DF1FDA">
        <w:rPr>
          <w:rFonts w:cs="Arial"/>
          <w:noProof/>
          <w:szCs w:val="20"/>
        </w:rPr>
        <w:t>5.8</w:t>
      </w:r>
      <w:r w:rsidRPr="00363F83">
        <w:rPr>
          <w:rFonts w:cs="Arial"/>
          <w:noProof/>
          <w:szCs w:val="20"/>
        </w:rPr>
        <w:t>% speak English “very well</w:t>
      </w:r>
      <w:r w:rsidR="0044557E">
        <w:rPr>
          <w:rFonts w:cs="Arial"/>
          <w:noProof/>
          <w:szCs w:val="20"/>
        </w:rPr>
        <w:t>.</w:t>
      </w:r>
      <w:r w:rsidRPr="00363F83">
        <w:rPr>
          <w:rFonts w:cs="Arial"/>
          <w:noProof/>
          <w:szCs w:val="20"/>
        </w:rPr>
        <w:t>”</w:t>
      </w:r>
      <w:r w:rsidR="0044557E">
        <w:rPr>
          <w:rFonts w:cs="Arial"/>
          <w:noProof/>
          <w:szCs w:val="20"/>
        </w:rPr>
        <w:t xml:space="preserve"> </w:t>
      </w:r>
      <w:r w:rsidRPr="00363F83">
        <w:rPr>
          <w:rFonts w:cs="Arial"/>
          <w:noProof/>
          <w:szCs w:val="20"/>
        </w:rPr>
        <w:t>For groups who speak English “less than very well</w:t>
      </w:r>
      <w:r w:rsidR="0044557E">
        <w:rPr>
          <w:rFonts w:cs="Arial"/>
          <w:noProof/>
          <w:szCs w:val="20"/>
        </w:rPr>
        <w:t>,</w:t>
      </w:r>
      <w:r w:rsidRPr="00363F83">
        <w:rPr>
          <w:rFonts w:cs="Arial"/>
          <w:noProof/>
          <w:szCs w:val="20"/>
        </w:rPr>
        <w:t xml:space="preserve">” </w:t>
      </w:r>
      <w:r w:rsidR="00934D2C">
        <w:rPr>
          <w:rFonts w:cs="Arial"/>
          <w:noProof/>
          <w:szCs w:val="20"/>
        </w:rPr>
        <w:t>82%</w:t>
      </w:r>
      <w:r w:rsidRPr="00363F83">
        <w:rPr>
          <w:rFonts w:cs="Arial"/>
          <w:noProof/>
          <w:szCs w:val="20"/>
        </w:rPr>
        <w:t xml:space="preserve"> speak </w:t>
      </w:r>
      <w:r w:rsidR="00DF1FDA">
        <w:rPr>
          <w:rFonts w:cs="Arial"/>
          <w:noProof/>
          <w:szCs w:val="20"/>
        </w:rPr>
        <w:t>Spanish</w:t>
      </w:r>
      <w:r w:rsidRPr="00F6446F">
        <w:rPr>
          <w:rFonts w:cs="Arial"/>
          <w:noProof/>
          <w:szCs w:val="20"/>
          <w:highlight w:val="red"/>
        </w:rPr>
        <w:t xml:space="preserve"> </w:t>
      </w:r>
      <w:r w:rsidRPr="00224088">
        <w:rPr>
          <w:rFonts w:cs="Arial"/>
          <w:noProof/>
          <w:szCs w:val="20"/>
        </w:rPr>
        <w:t xml:space="preserve">and </w:t>
      </w:r>
      <w:r w:rsidR="00934D2C" w:rsidRPr="00224088">
        <w:rPr>
          <w:rFonts w:cs="Arial"/>
          <w:noProof/>
          <w:szCs w:val="20"/>
        </w:rPr>
        <w:t>8</w:t>
      </w:r>
      <w:r w:rsidRPr="00224088">
        <w:rPr>
          <w:rFonts w:cs="Arial"/>
          <w:noProof/>
          <w:szCs w:val="20"/>
        </w:rPr>
        <w:t xml:space="preserve">% speak  </w:t>
      </w:r>
      <w:r w:rsidR="00DF1FDA" w:rsidRPr="00224088">
        <w:rPr>
          <w:rFonts w:cs="Arial"/>
          <w:noProof/>
          <w:szCs w:val="20"/>
        </w:rPr>
        <w:t>Indo-</w:t>
      </w:r>
      <w:r w:rsidR="00DF1FDA">
        <w:rPr>
          <w:rFonts w:cs="Arial"/>
          <w:noProof/>
          <w:szCs w:val="20"/>
        </w:rPr>
        <w:t>European</w:t>
      </w:r>
    </w:p>
    <w:p w14:paraId="20833182" w14:textId="6BB1592E" w:rsidR="00363F83" w:rsidRPr="00E104EC" w:rsidRDefault="00363F83" w:rsidP="008449EA">
      <w:pPr>
        <w:pStyle w:val="BodyText"/>
        <w:ind w:left="1440"/>
        <w:rPr>
          <w:rFonts w:cs="Arial"/>
          <w:noProof/>
          <w:szCs w:val="20"/>
        </w:rPr>
      </w:pPr>
      <w:r w:rsidRPr="00681238">
        <w:rPr>
          <w:rFonts w:cs="Arial"/>
          <w:noProof/>
          <w:szCs w:val="20"/>
        </w:rPr>
        <w:lastRenderedPageBreak/>
        <w:t>Language one and two are the most spoken languages within your service area for the largest groups of  LEP persons. Complete the table in Appendix H to determine langauge one and language two.</w:t>
      </w:r>
      <w:r w:rsidR="00E104EC" w:rsidRPr="00681238">
        <w:rPr>
          <w:rFonts w:cs="Arial"/>
          <w:noProof/>
          <w:szCs w:val="20"/>
        </w:rPr>
        <w:t xml:space="preserve"> </w:t>
      </w:r>
      <w:r w:rsidRPr="00681238">
        <w:rPr>
          <w:rFonts w:cs="Arial"/>
          <w:noProof/>
          <w:szCs w:val="20"/>
        </w:rPr>
        <w:t>Appendix</w:t>
      </w:r>
      <w:r w:rsidRPr="00363F83">
        <w:rPr>
          <w:rFonts w:cs="Arial"/>
          <w:noProof/>
          <w:szCs w:val="20"/>
        </w:rPr>
        <w:t xml:space="preserve"> H contains a table which lists the languages spoken at home by the ability to speak English for the population </w:t>
      </w:r>
      <w:r w:rsidRPr="00E104EC">
        <w:rPr>
          <w:rFonts w:cs="Arial"/>
          <w:noProof/>
          <w:szCs w:val="20"/>
        </w:rPr>
        <w:t xml:space="preserve">within the </w:t>
      </w:r>
      <w:r w:rsidR="00525E8B" w:rsidRPr="00E104EC">
        <w:rPr>
          <w:rFonts w:cs="Arial"/>
          <w:noProof/>
          <w:szCs w:val="20"/>
        </w:rPr>
        <w:t>Suwannee Valley Transit Authority</w:t>
      </w:r>
      <w:r w:rsidRPr="00E104EC">
        <w:rPr>
          <w:rFonts w:cs="Arial"/>
          <w:noProof/>
          <w:szCs w:val="20"/>
        </w:rPr>
        <w:t xml:space="preserve"> service area. </w:t>
      </w:r>
    </w:p>
    <w:p w14:paraId="640F189F" w14:textId="77777777" w:rsidR="00363F83" w:rsidRPr="00E104EC" w:rsidRDefault="00363F83" w:rsidP="008449EA">
      <w:pPr>
        <w:pStyle w:val="BodyText"/>
        <w:keepNext/>
        <w:numPr>
          <w:ilvl w:val="1"/>
          <w:numId w:val="30"/>
        </w:numPr>
        <w:spacing w:after="120" w:line="240" w:lineRule="auto"/>
        <w:rPr>
          <w:rFonts w:cs="Arial"/>
          <w:b/>
          <w:noProof/>
          <w:szCs w:val="20"/>
          <w:u w:val="single"/>
        </w:rPr>
      </w:pPr>
      <w:r w:rsidRPr="00E104EC">
        <w:rPr>
          <w:rFonts w:cs="Arial"/>
          <w:b/>
          <w:noProof/>
          <w:szCs w:val="20"/>
          <w:u w:val="single"/>
        </w:rPr>
        <w:t>Factor 2: The Frequency with which LEP Individuals Come into Contact with Your Programs, Activities, and Services</w:t>
      </w:r>
    </w:p>
    <w:p w14:paraId="32308825" w14:textId="77777777" w:rsidR="00363F83" w:rsidRPr="00E104EC" w:rsidRDefault="00363F83" w:rsidP="008449EA">
      <w:pPr>
        <w:pStyle w:val="BodyText"/>
        <w:ind w:left="1080"/>
        <w:rPr>
          <w:rFonts w:cs="Arial"/>
          <w:noProof/>
          <w:szCs w:val="20"/>
        </w:rPr>
      </w:pPr>
      <w:r w:rsidRPr="00E104EC">
        <w:rPr>
          <w:rFonts w:cs="Arial"/>
          <w:noProof/>
          <w:szCs w:val="20"/>
        </w:rPr>
        <w:t xml:space="preserve">The Federal guidance for this factor recommends that agencies should assess the frequency with which they have contact with LEP individuals from different language groups. The more frequent the contact with a particular LEP language group, the more likely enhanced services will be needed. </w:t>
      </w:r>
    </w:p>
    <w:p w14:paraId="0AE3BB00" w14:textId="67B0DA7A" w:rsidR="00363F83" w:rsidRPr="00363F83" w:rsidRDefault="00525E8B" w:rsidP="008449EA">
      <w:pPr>
        <w:pStyle w:val="BodyText"/>
        <w:ind w:left="1080"/>
        <w:rPr>
          <w:rFonts w:cs="Arial"/>
          <w:noProof/>
          <w:szCs w:val="20"/>
        </w:rPr>
      </w:pPr>
      <w:r w:rsidRPr="00E104EC">
        <w:rPr>
          <w:rFonts w:cs="Arial"/>
          <w:noProof/>
          <w:szCs w:val="20"/>
        </w:rPr>
        <w:t>Suwannee Valley Transit Authority</w:t>
      </w:r>
      <w:r w:rsidR="00363F83" w:rsidRPr="00E104EC">
        <w:rPr>
          <w:rFonts w:cs="Arial"/>
          <w:noProof/>
          <w:szCs w:val="20"/>
        </w:rPr>
        <w:t xml:space="preserve"> has assessed the frequency with  which LEP individ</w:t>
      </w:r>
      <w:r w:rsidR="00363F83" w:rsidRPr="00363F83">
        <w:rPr>
          <w:rFonts w:cs="Arial"/>
          <w:noProof/>
          <w:szCs w:val="20"/>
        </w:rPr>
        <w:t>uals come in contact with the transit system. The methods utilized for this assessment  include analysis of Census data, examining phone inquiries, requests for translated documents, and staff survey. As discussed above, Census data indicates that</w:t>
      </w:r>
      <w:r w:rsidR="00FA1D10">
        <w:rPr>
          <w:rFonts w:cs="Arial"/>
          <w:noProof/>
          <w:szCs w:val="20"/>
        </w:rPr>
        <w:t xml:space="preserve"> there is a lack of prominent LEP groups.</w:t>
      </w:r>
      <w:r w:rsidR="00363F83" w:rsidRPr="00363F83">
        <w:rPr>
          <w:rFonts w:cs="Arial"/>
          <w:noProof/>
          <w:szCs w:val="20"/>
        </w:rPr>
        <w:t xml:space="preserve"> Phone inquiries and staff survey feedback indicated </w:t>
      </w:r>
      <w:r w:rsidR="00363F83" w:rsidRPr="00FA1D10">
        <w:rPr>
          <w:rFonts w:cs="Arial"/>
          <w:noProof/>
          <w:szCs w:val="20"/>
        </w:rPr>
        <w:t xml:space="preserve">that </w:t>
      </w:r>
      <w:r w:rsidRPr="00FA1D10">
        <w:rPr>
          <w:rFonts w:cs="Arial"/>
          <w:noProof/>
          <w:szCs w:val="20"/>
        </w:rPr>
        <w:t>Suwannee Valley Transit Authority</w:t>
      </w:r>
      <w:r w:rsidR="00363F83" w:rsidRPr="00FA1D10">
        <w:rPr>
          <w:rFonts w:cs="Arial"/>
          <w:noProof/>
          <w:szCs w:val="20"/>
        </w:rPr>
        <w:t xml:space="preserve"> dispatchers and drivers interact infrequently with LEP persons</w:t>
      </w:r>
      <w:r w:rsidR="00363F83" w:rsidRPr="00363F83">
        <w:rPr>
          <w:rFonts w:cs="Arial"/>
          <w:noProof/>
          <w:szCs w:val="20"/>
        </w:rPr>
        <w:t xml:space="preserve">. The majority of these interactions have occurred with LEP persons who mainly spoke </w:t>
      </w:r>
      <w:r w:rsidR="00B63603">
        <w:rPr>
          <w:rFonts w:cs="Arial"/>
          <w:noProof/>
          <w:szCs w:val="20"/>
        </w:rPr>
        <w:t>Spanish</w:t>
      </w:r>
      <w:r w:rsidR="00B63603" w:rsidRPr="00B63603">
        <w:rPr>
          <w:rFonts w:cs="Arial"/>
          <w:noProof/>
          <w:szCs w:val="20"/>
        </w:rPr>
        <w:t xml:space="preserve">.  </w:t>
      </w:r>
      <w:r w:rsidR="00363F83" w:rsidRPr="00B63603">
        <w:rPr>
          <w:rFonts w:cs="Arial"/>
          <w:noProof/>
          <w:szCs w:val="20"/>
        </w:rPr>
        <w:t xml:space="preserve">Over the past </w:t>
      </w:r>
      <w:r w:rsidR="00FA1D10">
        <w:rPr>
          <w:rFonts w:cs="Arial"/>
          <w:noProof/>
          <w:szCs w:val="20"/>
        </w:rPr>
        <w:t>3</w:t>
      </w:r>
      <w:r w:rsidR="00363F83" w:rsidRPr="00B63603">
        <w:rPr>
          <w:rFonts w:cs="Arial"/>
          <w:noProof/>
          <w:szCs w:val="20"/>
        </w:rPr>
        <w:t xml:space="preserve"> years, </w:t>
      </w:r>
      <w:r w:rsidRPr="00B63603">
        <w:rPr>
          <w:rFonts w:cs="Arial"/>
          <w:noProof/>
          <w:szCs w:val="20"/>
        </w:rPr>
        <w:t>Suwannee Valley Transit Authority</w:t>
      </w:r>
      <w:r w:rsidR="00363F83" w:rsidRPr="00B63603">
        <w:rPr>
          <w:rFonts w:cs="Arial"/>
          <w:noProof/>
          <w:szCs w:val="20"/>
        </w:rPr>
        <w:t xml:space="preserve"> has had </w:t>
      </w:r>
      <w:r w:rsidR="00FA1D10">
        <w:rPr>
          <w:rFonts w:cs="Arial"/>
          <w:noProof/>
          <w:szCs w:val="20"/>
        </w:rPr>
        <w:t>0</w:t>
      </w:r>
      <w:r w:rsidR="00363F83" w:rsidRPr="00B63603">
        <w:rPr>
          <w:rFonts w:cs="Arial"/>
          <w:noProof/>
          <w:szCs w:val="20"/>
        </w:rPr>
        <w:t xml:space="preserve"> requests for translated documents.</w:t>
      </w:r>
      <w:r w:rsidR="00363F83" w:rsidRPr="00363F83">
        <w:rPr>
          <w:rFonts w:cs="Arial"/>
          <w:noProof/>
          <w:szCs w:val="20"/>
        </w:rPr>
        <w:t xml:space="preserve"> </w:t>
      </w:r>
    </w:p>
    <w:p w14:paraId="5D89B462" w14:textId="77777777" w:rsidR="00363F83" w:rsidRPr="00363F83" w:rsidRDefault="00363F83" w:rsidP="008449EA">
      <w:pPr>
        <w:pStyle w:val="BodyText"/>
        <w:numPr>
          <w:ilvl w:val="1"/>
          <w:numId w:val="30"/>
        </w:numPr>
        <w:spacing w:after="120" w:line="240" w:lineRule="auto"/>
        <w:rPr>
          <w:rFonts w:cs="Arial"/>
          <w:b/>
          <w:noProof/>
          <w:szCs w:val="20"/>
          <w:u w:val="single"/>
        </w:rPr>
      </w:pPr>
      <w:r w:rsidRPr="00363F83">
        <w:rPr>
          <w:rFonts w:cs="Arial"/>
          <w:b/>
          <w:noProof/>
          <w:szCs w:val="20"/>
          <w:u w:val="single"/>
        </w:rPr>
        <w:t>Factor 3: The Nature and Importance of the Program, Activity, or Service Provided by the Recipient to People’s Lives</w:t>
      </w:r>
    </w:p>
    <w:p w14:paraId="06D9F516" w14:textId="77777777" w:rsidR="00363F83" w:rsidRPr="00E104EC" w:rsidRDefault="00363F83" w:rsidP="008449EA">
      <w:pPr>
        <w:pStyle w:val="BodyText"/>
        <w:ind w:left="1080"/>
        <w:rPr>
          <w:rFonts w:cs="Arial"/>
          <w:noProof/>
          <w:szCs w:val="20"/>
        </w:rPr>
      </w:pPr>
      <w:r w:rsidRPr="00E104EC">
        <w:rPr>
          <w:rFonts w:cs="Arial"/>
          <w:noProof/>
          <w:szCs w:val="20"/>
        </w:rPr>
        <w:t xml:space="preserve">Public transportation and regional transportation planning is vital to many people’s lives. According to the Department of Transportation’s </w:t>
      </w:r>
      <w:r w:rsidRPr="00E104EC">
        <w:rPr>
          <w:rFonts w:cs="Arial"/>
          <w:i/>
          <w:noProof/>
          <w:szCs w:val="20"/>
        </w:rPr>
        <w:t>Policy Guidance Concerning Recipient’s Responsibilites to LEP Persons</w:t>
      </w:r>
      <w:r w:rsidRPr="00E104EC">
        <w:rPr>
          <w:rFonts w:cs="Arial"/>
          <w:noProof/>
          <w:szCs w:val="20"/>
        </w:rPr>
        <w:t>, providing public transportation access to LEP persons is crucial. A LEP person’s inability to utilize public transportation effectively,  may adversely affect his or her ability to access health care, education, or employment.</w:t>
      </w:r>
    </w:p>
    <w:p w14:paraId="09804E77" w14:textId="77777777" w:rsidR="00363F83" w:rsidRPr="00363F83" w:rsidRDefault="00363F83" w:rsidP="008449EA">
      <w:pPr>
        <w:pStyle w:val="BodyText"/>
        <w:keepNext/>
        <w:numPr>
          <w:ilvl w:val="1"/>
          <w:numId w:val="30"/>
        </w:numPr>
        <w:spacing w:after="120" w:line="240" w:lineRule="auto"/>
        <w:rPr>
          <w:rFonts w:cs="Arial"/>
          <w:b/>
          <w:noProof/>
          <w:szCs w:val="20"/>
          <w:u w:val="single"/>
        </w:rPr>
      </w:pPr>
      <w:r w:rsidRPr="00363F83">
        <w:rPr>
          <w:rFonts w:cs="Arial"/>
          <w:b/>
          <w:noProof/>
          <w:szCs w:val="20"/>
          <w:u w:val="single"/>
        </w:rPr>
        <w:t>Factor 4: The Resources Available to the Recipient and Costs</w:t>
      </w:r>
    </w:p>
    <w:p w14:paraId="6A764433" w14:textId="26498716" w:rsidR="00363F83" w:rsidRPr="00E21203" w:rsidRDefault="00363F83" w:rsidP="00E21203">
      <w:pPr>
        <w:pStyle w:val="BodyText"/>
        <w:numPr>
          <w:ilvl w:val="0"/>
          <w:numId w:val="30"/>
        </w:numPr>
        <w:spacing w:after="120" w:line="240" w:lineRule="auto"/>
        <w:rPr>
          <w:rFonts w:cs="Arial"/>
          <w:b/>
          <w:noProof/>
          <w:szCs w:val="20"/>
          <w:u w:val="single"/>
        </w:rPr>
      </w:pPr>
      <w:r w:rsidRPr="00E21203">
        <w:rPr>
          <w:rFonts w:cs="Arial"/>
          <w:b/>
          <w:noProof/>
          <w:szCs w:val="20"/>
          <w:u w:val="single"/>
        </w:rPr>
        <w:t>Language Assistance Plan</w:t>
      </w:r>
    </w:p>
    <w:p w14:paraId="562342C6" w14:textId="77777777" w:rsidR="00363F83" w:rsidRPr="00363F83" w:rsidRDefault="00363F83" w:rsidP="008449EA">
      <w:pPr>
        <w:pStyle w:val="BodyText"/>
        <w:rPr>
          <w:rFonts w:cs="Arial"/>
          <w:noProof/>
          <w:szCs w:val="20"/>
        </w:rPr>
      </w:pPr>
      <w:r w:rsidRPr="00363F83">
        <w:rPr>
          <w:rFonts w:cs="Arial"/>
          <w:noProof/>
          <w:szCs w:val="20"/>
        </w:rPr>
        <w:t xml:space="preserve">In developing a Language Assistance Plan, FTA guidance recommends the analysis of the following five elements: </w:t>
      </w:r>
    </w:p>
    <w:p w14:paraId="21C59580" w14:textId="77777777" w:rsidR="00363F83" w:rsidRPr="00363F83" w:rsidRDefault="00363F83" w:rsidP="008449EA">
      <w:pPr>
        <w:pStyle w:val="BodyText"/>
        <w:numPr>
          <w:ilvl w:val="0"/>
          <w:numId w:val="31"/>
        </w:numPr>
        <w:spacing w:after="0" w:line="240" w:lineRule="auto"/>
        <w:contextualSpacing/>
        <w:rPr>
          <w:rFonts w:cs="Arial"/>
          <w:noProof/>
          <w:szCs w:val="20"/>
        </w:rPr>
      </w:pPr>
      <w:r w:rsidRPr="00363F83">
        <w:rPr>
          <w:rFonts w:cs="Arial"/>
          <w:noProof/>
          <w:szCs w:val="20"/>
        </w:rPr>
        <w:t>Identifying LEP individuals who need language assistance</w:t>
      </w:r>
    </w:p>
    <w:p w14:paraId="340514BC" w14:textId="77777777" w:rsidR="00363F83" w:rsidRPr="00363F83" w:rsidRDefault="00363F83" w:rsidP="008449EA">
      <w:pPr>
        <w:pStyle w:val="BodyText"/>
        <w:numPr>
          <w:ilvl w:val="0"/>
          <w:numId w:val="31"/>
        </w:numPr>
        <w:spacing w:after="0" w:line="240" w:lineRule="auto"/>
        <w:contextualSpacing/>
        <w:rPr>
          <w:rFonts w:cs="Arial"/>
          <w:noProof/>
          <w:szCs w:val="20"/>
        </w:rPr>
      </w:pPr>
      <w:r w:rsidRPr="00363F83">
        <w:rPr>
          <w:rFonts w:cs="Arial"/>
          <w:noProof/>
          <w:szCs w:val="20"/>
        </w:rPr>
        <w:t>Providing language assistance measures</w:t>
      </w:r>
    </w:p>
    <w:p w14:paraId="41F943D8" w14:textId="77777777" w:rsidR="00363F83" w:rsidRPr="00363F83" w:rsidRDefault="00363F83" w:rsidP="008449EA">
      <w:pPr>
        <w:pStyle w:val="BodyText"/>
        <w:numPr>
          <w:ilvl w:val="0"/>
          <w:numId w:val="31"/>
        </w:numPr>
        <w:spacing w:after="0" w:line="240" w:lineRule="auto"/>
        <w:contextualSpacing/>
        <w:rPr>
          <w:rFonts w:cs="Arial"/>
          <w:noProof/>
          <w:szCs w:val="20"/>
        </w:rPr>
      </w:pPr>
      <w:r w:rsidRPr="00363F83">
        <w:rPr>
          <w:rFonts w:cs="Arial"/>
          <w:noProof/>
          <w:szCs w:val="20"/>
        </w:rPr>
        <w:t>Training staff</w:t>
      </w:r>
    </w:p>
    <w:p w14:paraId="12AC7D41" w14:textId="77777777" w:rsidR="00363F83" w:rsidRPr="00363F83" w:rsidRDefault="00363F83" w:rsidP="008449EA">
      <w:pPr>
        <w:pStyle w:val="BodyText"/>
        <w:numPr>
          <w:ilvl w:val="0"/>
          <w:numId w:val="31"/>
        </w:numPr>
        <w:spacing w:after="0" w:line="240" w:lineRule="auto"/>
        <w:contextualSpacing/>
        <w:rPr>
          <w:rFonts w:cs="Arial"/>
          <w:noProof/>
          <w:szCs w:val="20"/>
        </w:rPr>
      </w:pPr>
      <w:r w:rsidRPr="00363F83">
        <w:rPr>
          <w:rFonts w:cs="Arial"/>
          <w:noProof/>
          <w:szCs w:val="20"/>
        </w:rPr>
        <w:t>Providing notice to LEP persons</w:t>
      </w:r>
    </w:p>
    <w:p w14:paraId="7E4DDA89" w14:textId="5AD72325" w:rsidR="00363F83" w:rsidRDefault="00363F83" w:rsidP="008449EA">
      <w:pPr>
        <w:pStyle w:val="BodyText"/>
        <w:numPr>
          <w:ilvl w:val="0"/>
          <w:numId w:val="31"/>
        </w:numPr>
        <w:spacing w:after="0" w:line="240" w:lineRule="auto"/>
        <w:contextualSpacing/>
        <w:rPr>
          <w:rFonts w:cs="Arial"/>
          <w:noProof/>
          <w:szCs w:val="20"/>
        </w:rPr>
      </w:pPr>
      <w:r w:rsidRPr="00363F83">
        <w:rPr>
          <w:rFonts w:cs="Arial"/>
          <w:noProof/>
          <w:szCs w:val="20"/>
        </w:rPr>
        <w:t>Monitoring and updating the plan</w:t>
      </w:r>
    </w:p>
    <w:p w14:paraId="0A6C3BD4" w14:textId="753FF161" w:rsidR="00D46BA3" w:rsidRDefault="00D46BA3" w:rsidP="00D46BA3">
      <w:pPr>
        <w:pStyle w:val="BodyText"/>
        <w:spacing w:after="0" w:line="240" w:lineRule="auto"/>
        <w:ind w:left="720"/>
        <w:contextualSpacing/>
        <w:rPr>
          <w:rFonts w:cs="Arial"/>
          <w:noProof/>
          <w:szCs w:val="20"/>
        </w:rPr>
      </w:pPr>
    </w:p>
    <w:p w14:paraId="7D2452AB" w14:textId="3A84967C" w:rsidR="00DC5ADF" w:rsidRPr="00363F83" w:rsidRDefault="00363F83" w:rsidP="008449EA">
      <w:pPr>
        <w:pStyle w:val="BodyText"/>
        <w:rPr>
          <w:rFonts w:cs="Arial"/>
          <w:noProof/>
          <w:szCs w:val="20"/>
        </w:rPr>
      </w:pPr>
      <w:r w:rsidRPr="00363F83">
        <w:rPr>
          <w:rFonts w:cs="Arial"/>
          <w:noProof/>
          <w:szCs w:val="20"/>
        </w:rPr>
        <w:t>The five elements are addressed below</w:t>
      </w:r>
      <w:r w:rsidR="006E4494">
        <w:rPr>
          <w:rFonts w:cs="Arial"/>
          <w:noProof/>
          <w:szCs w:val="20"/>
        </w:rPr>
        <w:t>:</w:t>
      </w:r>
    </w:p>
    <w:p w14:paraId="08D35745" w14:textId="77777777" w:rsidR="00363F83" w:rsidRPr="00363F83" w:rsidRDefault="00363F83" w:rsidP="008449EA">
      <w:pPr>
        <w:pStyle w:val="BodyText"/>
        <w:numPr>
          <w:ilvl w:val="1"/>
          <w:numId w:val="30"/>
        </w:numPr>
        <w:spacing w:after="120" w:line="240" w:lineRule="auto"/>
        <w:rPr>
          <w:rFonts w:cs="Arial"/>
          <w:b/>
          <w:noProof/>
          <w:szCs w:val="20"/>
          <w:u w:val="single"/>
        </w:rPr>
      </w:pPr>
      <w:r w:rsidRPr="00363F83">
        <w:rPr>
          <w:rFonts w:cs="Arial"/>
          <w:b/>
          <w:noProof/>
          <w:szCs w:val="20"/>
          <w:u w:val="single"/>
        </w:rPr>
        <w:t>Element 1: Identifying LEP Individuals Who Need Language Assistance</w:t>
      </w:r>
    </w:p>
    <w:p w14:paraId="2EC7A8B1" w14:textId="77777777" w:rsidR="00363F83" w:rsidRPr="00363F83" w:rsidRDefault="00363F83" w:rsidP="008449EA">
      <w:pPr>
        <w:pStyle w:val="BodyText"/>
        <w:ind w:left="1080"/>
        <w:rPr>
          <w:rFonts w:cs="Arial"/>
          <w:noProof/>
          <w:szCs w:val="20"/>
        </w:rPr>
      </w:pPr>
      <w:r w:rsidRPr="00363F83">
        <w:rPr>
          <w:rFonts w:cs="Arial"/>
          <w:noProof/>
          <w:szCs w:val="20"/>
        </w:rPr>
        <w:t>Federal guidance provides that there should be an assessment of the number or proportion of LEP individuals eligible to be serviced or encountered and the frequency of encounters pursuant to the first two factors in the four-factor analysis.</w:t>
      </w:r>
    </w:p>
    <w:p w14:paraId="3C9F51BD" w14:textId="0A712834" w:rsidR="00363F83" w:rsidRPr="00363F83" w:rsidRDefault="00525E8B" w:rsidP="008449EA">
      <w:pPr>
        <w:pStyle w:val="BodyText"/>
        <w:ind w:left="1080"/>
        <w:rPr>
          <w:rFonts w:cs="Arial"/>
          <w:noProof/>
          <w:szCs w:val="20"/>
        </w:rPr>
      </w:pPr>
      <w:r w:rsidRPr="00E104EC">
        <w:rPr>
          <w:rFonts w:cs="Arial"/>
          <w:noProof/>
          <w:szCs w:val="20"/>
        </w:rPr>
        <w:lastRenderedPageBreak/>
        <w:t>Suwannee Valley Transit Authority</w:t>
      </w:r>
      <w:r w:rsidR="00363F83" w:rsidRPr="00E104EC">
        <w:rPr>
          <w:rFonts w:cs="Arial"/>
          <w:noProof/>
          <w:szCs w:val="20"/>
        </w:rPr>
        <w:t xml:space="preserve"> h</w:t>
      </w:r>
      <w:r w:rsidR="00363F83" w:rsidRPr="00363F83">
        <w:rPr>
          <w:rFonts w:cs="Arial"/>
          <w:noProof/>
          <w:szCs w:val="20"/>
        </w:rPr>
        <w:t xml:space="preserve">as identified the number and proportion of LEP individuals within its service area using United States Census data (see Appendix H). As presented  earlier, </w:t>
      </w:r>
      <w:r w:rsidR="000E555C">
        <w:rPr>
          <w:rFonts w:cs="Arial"/>
          <w:noProof/>
          <w:szCs w:val="20"/>
        </w:rPr>
        <w:t>91%</w:t>
      </w:r>
      <w:r w:rsidR="00363F83" w:rsidRPr="00363F83">
        <w:rPr>
          <w:rFonts w:cs="Arial"/>
          <w:noProof/>
          <w:szCs w:val="20"/>
        </w:rPr>
        <w:t xml:space="preserve"> of the service area population speaks English only. The largest non-English spoken language in the service area </w:t>
      </w:r>
      <w:r w:rsidR="000E555C">
        <w:rPr>
          <w:rFonts w:cs="Arial"/>
          <w:noProof/>
          <w:szCs w:val="20"/>
        </w:rPr>
        <w:t>is Spanish</w:t>
      </w:r>
      <w:r w:rsidR="00E21203">
        <w:rPr>
          <w:rFonts w:cs="Arial"/>
          <w:noProof/>
          <w:szCs w:val="20"/>
        </w:rPr>
        <w:t>.</w:t>
      </w:r>
      <w:r w:rsidR="00363F83" w:rsidRPr="00363F83">
        <w:rPr>
          <w:rFonts w:cs="Arial"/>
          <w:noProof/>
          <w:szCs w:val="20"/>
        </w:rPr>
        <w:t xml:space="preserve"> Of those who primary spoken language is </w:t>
      </w:r>
      <w:r w:rsidR="00E21203">
        <w:rPr>
          <w:rFonts w:cs="Arial"/>
          <w:noProof/>
          <w:szCs w:val="20"/>
        </w:rPr>
        <w:t>Spanish 82</w:t>
      </w:r>
      <w:r w:rsidR="00363F83" w:rsidRPr="00363F83">
        <w:rPr>
          <w:rFonts w:cs="Arial"/>
          <w:noProof/>
          <w:szCs w:val="20"/>
        </w:rPr>
        <w:t xml:space="preserve">% identify themselves as speaking </w:t>
      </w:r>
      <w:r w:rsidR="00363F83" w:rsidRPr="0083524F">
        <w:rPr>
          <w:rFonts w:cs="Arial"/>
          <w:noProof/>
          <w:szCs w:val="20"/>
        </w:rPr>
        <w:t>less than “very well</w:t>
      </w:r>
      <w:r w:rsidR="0044557E" w:rsidRPr="0083524F">
        <w:rPr>
          <w:rFonts w:cs="Arial"/>
          <w:noProof/>
          <w:szCs w:val="20"/>
        </w:rPr>
        <w:t>.</w:t>
      </w:r>
      <w:r w:rsidR="00363F83" w:rsidRPr="0083524F">
        <w:rPr>
          <w:rFonts w:cs="Arial"/>
          <w:noProof/>
          <w:szCs w:val="20"/>
        </w:rPr>
        <w:t>” Those residents whose primary language is not English or</w:t>
      </w:r>
      <w:r w:rsidR="0083524F" w:rsidRPr="0083524F">
        <w:rPr>
          <w:rFonts w:cs="Arial"/>
          <w:noProof/>
          <w:szCs w:val="20"/>
        </w:rPr>
        <w:t xml:space="preserve"> Spanish </w:t>
      </w:r>
      <w:r w:rsidR="00363F83" w:rsidRPr="0083524F">
        <w:rPr>
          <w:rFonts w:cs="Arial"/>
          <w:noProof/>
          <w:szCs w:val="20"/>
        </w:rPr>
        <w:t xml:space="preserve">as speaking English less than “very well” account for </w:t>
      </w:r>
      <w:r w:rsidR="0083524F" w:rsidRPr="0083524F">
        <w:rPr>
          <w:rFonts w:cs="Arial"/>
          <w:noProof/>
          <w:szCs w:val="20"/>
        </w:rPr>
        <w:t>8</w:t>
      </w:r>
      <w:r w:rsidR="00363F83" w:rsidRPr="0083524F">
        <w:rPr>
          <w:rFonts w:cs="Arial"/>
          <w:noProof/>
          <w:szCs w:val="20"/>
        </w:rPr>
        <w:t>% of the service area population.</w:t>
      </w:r>
    </w:p>
    <w:p w14:paraId="1873A768" w14:textId="77777777" w:rsidR="00363F83" w:rsidRPr="00363F83" w:rsidRDefault="00363F83" w:rsidP="008449EA">
      <w:pPr>
        <w:pStyle w:val="BodyText"/>
        <w:numPr>
          <w:ilvl w:val="1"/>
          <w:numId w:val="30"/>
        </w:numPr>
        <w:spacing w:after="120" w:line="240" w:lineRule="auto"/>
        <w:rPr>
          <w:rFonts w:cs="Arial"/>
          <w:b/>
          <w:noProof/>
          <w:szCs w:val="20"/>
          <w:u w:val="single"/>
        </w:rPr>
      </w:pPr>
      <w:r w:rsidRPr="00363F83">
        <w:rPr>
          <w:rFonts w:cs="Arial"/>
          <w:b/>
          <w:noProof/>
          <w:szCs w:val="20"/>
          <w:u w:val="single"/>
        </w:rPr>
        <w:t>Element 2: Language Assistance Measures</w:t>
      </w:r>
    </w:p>
    <w:p w14:paraId="27EA0C50" w14:textId="77777777" w:rsidR="00363F83" w:rsidRPr="00363F83" w:rsidRDefault="00363F83" w:rsidP="008449EA">
      <w:pPr>
        <w:pStyle w:val="BodyText"/>
        <w:ind w:left="1080"/>
        <w:rPr>
          <w:rFonts w:cs="Arial"/>
          <w:noProof/>
          <w:szCs w:val="20"/>
        </w:rPr>
      </w:pPr>
      <w:r w:rsidRPr="00363F83">
        <w:rPr>
          <w:rFonts w:cs="Arial"/>
          <w:noProof/>
          <w:szCs w:val="20"/>
        </w:rPr>
        <w:t xml:space="preserve">Federal Guidance suggests that an effective LAP should include information about the ways in which language assistance will be provided. This refers to listing the different language services an agency provides and how staff can access this information. </w:t>
      </w:r>
    </w:p>
    <w:p w14:paraId="58E71022" w14:textId="77777777" w:rsidR="00363F83" w:rsidRPr="00363F83" w:rsidRDefault="00363F83" w:rsidP="008449EA">
      <w:pPr>
        <w:pStyle w:val="BodyText"/>
        <w:ind w:left="1080"/>
        <w:rPr>
          <w:rFonts w:cs="Arial"/>
          <w:noProof/>
          <w:szCs w:val="20"/>
        </w:rPr>
      </w:pPr>
      <w:r w:rsidRPr="00363F83">
        <w:rPr>
          <w:rFonts w:cs="Arial"/>
          <w:noProof/>
          <w:szCs w:val="20"/>
        </w:rPr>
        <w:t xml:space="preserve">For this task Federal Guidance recommends that transit agencies consider developing strategies that train staff as to how to effectively deal with LEP individuals when they either call agency centers or otherwise interact with the agency. </w:t>
      </w:r>
    </w:p>
    <w:p w14:paraId="1EC6E1B8" w14:textId="77777777" w:rsidR="00363F83" w:rsidRPr="00363F83" w:rsidRDefault="00363F83" w:rsidP="008449EA">
      <w:pPr>
        <w:pStyle w:val="BodyText"/>
        <w:keepNext/>
        <w:numPr>
          <w:ilvl w:val="1"/>
          <w:numId w:val="30"/>
        </w:numPr>
        <w:spacing w:after="120" w:line="240" w:lineRule="auto"/>
        <w:rPr>
          <w:rFonts w:cs="Arial"/>
          <w:b/>
          <w:noProof/>
          <w:szCs w:val="20"/>
          <w:u w:val="single"/>
        </w:rPr>
      </w:pPr>
      <w:r w:rsidRPr="00363F83">
        <w:rPr>
          <w:rFonts w:cs="Arial"/>
          <w:b/>
          <w:noProof/>
          <w:szCs w:val="20"/>
          <w:u w:val="single"/>
        </w:rPr>
        <w:t>Element 3: Training Staff</w:t>
      </w:r>
    </w:p>
    <w:p w14:paraId="4ECE18AC" w14:textId="77777777" w:rsidR="00363F83" w:rsidRPr="00363F83" w:rsidRDefault="00363F83" w:rsidP="008449EA">
      <w:pPr>
        <w:pStyle w:val="BodyText"/>
        <w:ind w:left="1080"/>
        <w:rPr>
          <w:rFonts w:cs="Arial"/>
          <w:noProof/>
          <w:szCs w:val="20"/>
        </w:rPr>
      </w:pPr>
      <w:r w:rsidRPr="00363F83">
        <w:rPr>
          <w:rFonts w:cs="Arial"/>
          <w:noProof/>
          <w:szCs w:val="20"/>
        </w:rPr>
        <w:t>Federal guidance states staff members of an agency should know their obligations to provide meaningful access to information and services for LEP persons and that all employees in public contact positions should be properly trained.</w:t>
      </w:r>
    </w:p>
    <w:p w14:paraId="53956D9A" w14:textId="77777777" w:rsidR="00363F83" w:rsidRPr="00363F83" w:rsidRDefault="00363F83" w:rsidP="008449EA">
      <w:pPr>
        <w:pStyle w:val="BodyText"/>
        <w:ind w:left="1080"/>
        <w:rPr>
          <w:rFonts w:cs="Arial"/>
          <w:noProof/>
          <w:szCs w:val="20"/>
        </w:rPr>
      </w:pPr>
      <w:r w:rsidRPr="00363F83">
        <w:rPr>
          <w:rFonts w:cs="Arial"/>
          <w:noProof/>
          <w:szCs w:val="20"/>
        </w:rPr>
        <w:t xml:space="preserve">Suggestions for implementing Element 3 of the Language Assistance Plan, involve: (1) identifying agency staff likely to come into contact with LEP individuals; (2) identifying existing staff training opportunities;  (3) providing regular re-training for staff dealing with LEP individual needs; and (4) designing and implementing LEP training for agency staff. </w:t>
      </w:r>
    </w:p>
    <w:p w14:paraId="269A9519" w14:textId="4E6AA4E5" w:rsidR="00363F83" w:rsidRPr="00363F83" w:rsidRDefault="00363F83" w:rsidP="008449EA">
      <w:pPr>
        <w:pStyle w:val="BodyText"/>
        <w:ind w:left="1080"/>
        <w:rPr>
          <w:rFonts w:cs="Arial"/>
          <w:noProof/>
          <w:szCs w:val="20"/>
        </w:rPr>
      </w:pPr>
      <w:r w:rsidRPr="00363F83">
        <w:rPr>
          <w:rFonts w:cs="Arial"/>
          <w:noProof/>
          <w:szCs w:val="20"/>
        </w:rPr>
        <w:t xml:space="preserve">In the case of </w:t>
      </w:r>
      <w:r w:rsidR="00525E8B" w:rsidRPr="001746C9">
        <w:rPr>
          <w:rFonts w:cs="Arial"/>
          <w:noProof/>
          <w:szCs w:val="20"/>
        </w:rPr>
        <w:t>Suwannee Valley Transit Authority</w:t>
      </w:r>
      <w:r w:rsidRPr="00363F83">
        <w:rPr>
          <w:rFonts w:cs="Arial"/>
          <w:noProof/>
          <w:szCs w:val="20"/>
        </w:rPr>
        <w:t xml:space="preserve">, the most important staff training is for Customer Service Representatives and transit drivers </w:t>
      </w:r>
    </w:p>
    <w:p w14:paraId="7DC46B96" w14:textId="77777777" w:rsidR="00363F83" w:rsidRPr="00363F83" w:rsidRDefault="00363F83" w:rsidP="008449EA">
      <w:pPr>
        <w:pStyle w:val="BodyText"/>
        <w:numPr>
          <w:ilvl w:val="1"/>
          <w:numId w:val="30"/>
        </w:numPr>
        <w:spacing w:after="120" w:line="240" w:lineRule="auto"/>
        <w:rPr>
          <w:rFonts w:cs="Arial"/>
          <w:b/>
          <w:noProof/>
          <w:szCs w:val="20"/>
          <w:u w:val="single"/>
        </w:rPr>
      </w:pPr>
      <w:r w:rsidRPr="00363F83">
        <w:rPr>
          <w:rFonts w:cs="Arial"/>
          <w:b/>
          <w:noProof/>
          <w:szCs w:val="20"/>
          <w:u w:val="single"/>
        </w:rPr>
        <w:t>Element 4: Providing Note to LEP Persons</w:t>
      </w:r>
    </w:p>
    <w:p w14:paraId="00E84A8D" w14:textId="15FE2AB4" w:rsidR="001746C9" w:rsidRPr="001B6E69" w:rsidRDefault="00525E8B" w:rsidP="001746C9">
      <w:pPr>
        <w:pStyle w:val="BodyText"/>
        <w:ind w:left="1080"/>
        <w:rPr>
          <w:rFonts w:cs="Arial"/>
          <w:noProof/>
          <w:szCs w:val="20"/>
        </w:rPr>
      </w:pPr>
      <w:r w:rsidRPr="001B6E69">
        <w:rPr>
          <w:rFonts w:cs="Arial"/>
          <w:noProof/>
          <w:szCs w:val="20"/>
        </w:rPr>
        <w:t>Suwannee Valley Transit Authority</w:t>
      </w:r>
      <w:r w:rsidR="00363F83" w:rsidRPr="001B6E69">
        <w:rPr>
          <w:rFonts w:cs="Arial"/>
          <w:noProof/>
          <w:szCs w:val="20"/>
        </w:rPr>
        <w:t xml:space="preserve"> will make Title VI information available in English </w:t>
      </w:r>
      <w:r w:rsidR="001B6E69">
        <w:rPr>
          <w:rFonts w:cs="Arial"/>
          <w:noProof/>
          <w:szCs w:val="20"/>
        </w:rPr>
        <w:t xml:space="preserve">and </w:t>
      </w:r>
      <w:r w:rsidR="001B6E69" w:rsidRPr="001B6E69">
        <w:rPr>
          <w:rFonts w:cs="Arial"/>
          <w:noProof/>
          <w:szCs w:val="20"/>
        </w:rPr>
        <w:t>Spanish</w:t>
      </w:r>
      <w:r w:rsidR="00363F83" w:rsidRPr="001B6E69">
        <w:rPr>
          <w:rFonts w:cs="Arial"/>
          <w:noProof/>
          <w:szCs w:val="20"/>
        </w:rPr>
        <w:t xml:space="preserve"> on the Agency’s website. Key documents are written in English </w:t>
      </w:r>
      <w:r w:rsidR="001B6E69" w:rsidRPr="001B6E69">
        <w:rPr>
          <w:rFonts w:cs="Arial"/>
          <w:noProof/>
          <w:szCs w:val="20"/>
        </w:rPr>
        <w:t>and Spanish</w:t>
      </w:r>
      <w:r w:rsidR="00363F83" w:rsidRPr="001B6E69">
        <w:rPr>
          <w:rFonts w:cs="Arial"/>
          <w:noProof/>
          <w:szCs w:val="20"/>
        </w:rPr>
        <w:t xml:space="preserve">.  Notices are also posted in </w:t>
      </w:r>
      <w:r w:rsidRPr="001B6E69">
        <w:rPr>
          <w:rFonts w:cs="Arial"/>
          <w:noProof/>
          <w:szCs w:val="20"/>
        </w:rPr>
        <w:t>Suwannee Valley Transit Authority</w:t>
      </w:r>
      <w:r w:rsidR="00363F83" w:rsidRPr="001B6E69">
        <w:rPr>
          <w:rFonts w:cs="Arial"/>
          <w:noProof/>
          <w:szCs w:val="20"/>
        </w:rPr>
        <w:t xml:space="preserve"> office lobby</w:t>
      </w:r>
      <w:r w:rsidR="001B6E69" w:rsidRPr="001B6E69">
        <w:rPr>
          <w:rFonts w:cs="Arial"/>
          <w:noProof/>
          <w:szCs w:val="20"/>
        </w:rPr>
        <w:t xml:space="preserve"> and on buses.</w:t>
      </w:r>
    </w:p>
    <w:p w14:paraId="50B186C1" w14:textId="7C771EDF" w:rsidR="00363F83" w:rsidRPr="00363F83" w:rsidRDefault="00363F83" w:rsidP="001746C9">
      <w:pPr>
        <w:pStyle w:val="BodyText"/>
        <w:ind w:left="1080"/>
        <w:rPr>
          <w:rFonts w:cs="Arial"/>
          <w:b/>
          <w:noProof/>
          <w:szCs w:val="20"/>
          <w:u w:val="single"/>
        </w:rPr>
      </w:pPr>
      <w:r w:rsidRPr="00363F83">
        <w:rPr>
          <w:rFonts w:cs="Arial"/>
          <w:b/>
          <w:noProof/>
          <w:szCs w:val="20"/>
          <w:u w:val="single"/>
        </w:rPr>
        <w:t>Element 5: Monitoring and Updating the Plan</w:t>
      </w:r>
    </w:p>
    <w:p w14:paraId="458B81BD" w14:textId="77777777" w:rsidR="00363F83" w:rsidRPr="00363F83" w:rsidRDefault="00363F83" w:rsidP="008449EA">
      <w:pPr>
        <w:pStyle w:val="BodyText"/>
        <w:ind w:left="1080"/>
        <w:rPr>
          <w:rFonts w:cs="Arial"/>
          <w:noProof/>
          <w:szCs w:val="20"/>
        </w:rPr>
      </w:pPr>
      <w:r w:rsidRPr="00363F83">
        <w:rPr>
          <w:rFonts w:cs="Arial"/>
          <w:noProof/>
          <w:szCs w:val="20"/>
        </w:rPr>
        <w:t xml:space="preserve">The plan will be reviewed and updated on an ongoing basis. Updates will consider the following: </w:t>
      </w:r>
    </w:p>
    <w:p w14:paraId="13FD1185" w14:textId="77777777" w:rsidR="00363F83" w:rsidRPr="00363F83" w:rsidRDefault="00363F83" w:rsidP="008449EA">
      <w:pPr>
        <w:pStyle w:val="Bullets"/>
        <w:spacing w:after="0" w:line="240" w:lineRule="auto"/>
        <w:ind w:left="1800"/>
        <w:jc w:val="left"/>
        <w:rPr>
          <w:rFonts w:ascii="Arial" w:hAnsi="Arial" w:cs="Arial"/>
          <w:noProof/>
        </w:rPr>
      </w:pPr>
      <w:r w:rsidRPr="00363F83">
        <w:rPr>
          <w:rFonts w:ascii="Arial" w:hAnsi="Arial" w:cs="Arial"/>
          <w:noProof/>
        </w:rPr>
        <w:t xml:space="preserve">The number of documented LEP person contacts encountered annually </w:t>
      </w:r>
    </w:p>
    <w:p w14:paraId="6E95D755" w14:textId="77777777" w:rsidR="00363F83" w:rsidRPr="00363F83" w:rsidRDefault="00363F83" w:rsidP="008449EA">
      <w:pPr>
        <w:pStyle w:val="Bullets"/>
        <w:spacing w:after="0" w:line="240" w:lineRule="auto"/>
        <w:ind w:left="1800"/>
        <w:jc w:val="left"/>
        <w:rPr>
          <w:rFonts w:ascii="Arial" w:hAnsi="Arial" w:cs="Arial"/>
          <w:noProof/>
        </w:rPr>
      </w:pPr>
      <w:r w:rsidRPr="00363F83">
        <w:rPr>
          <w:rFonts w:ascii="Arial" w:hAnsi="Arial" w:cs="Arial"/>
          <w:noProof/>
        </w:rPr>
        <w:t>How the needs of LEP persons have been addressed</w:t>
      </w:r>
    </w:p>
    <w:p w14:paraId="0572C4AE" w14:textId="77777777" w:rsidR="00363F83" w:rsidRPr="00363F83" w:rsidRDefault="00363F83" w:rsidP="008449EA">
      <w:pPr>
        <w:pStyle w:val="Bullets"/>
        <w:spacing w:after="0" w:line="240" w:lineRule="auto"/>
        <w:ind w:left="1800"/>
        <w:jc w:val="left"/>
        <w:rPr>
          <w:rFonts w:ascii="Arial" w:hAnsi="Arial" w:cs="Arial"/>
          <w:noProof/>
        </w:rPr>
      </w:pPr>
      <w:r w:rsidRPr="00363F83">
        <w:rPr>
          <w:rFonts w:ascii="Arial" w:hAnsi="Arial" w:cs="Arial"/>
          <w:noProof/>
        </w:rPr>
        <w:t>Determination of the current LEP population in the service area</w:t>
      </w:r>
    </w:p>
    <w:p w14:paraId="1EEFF0CC" w14:textId="77777777" w:rsidR="00363F83" w:rsidRPr="00363F83" w:rsidRDefault="00363F83" w:rsidP="008449EA">
      <w:pPr>
        <w:pStyle w:val="Bullets"/>
        <w:spacing w:after="0" w:line="240" w:lineRule="auto"/>
        <w:ind w:left="1800"/>
        <w:jc w:val="left"/>
        <w:rPr>
          <w:rFonts w:ascii="Arial" w:hAnsi="Arial" w:cs="Arial"/>
          <w:noProof/>
        </w:rPr>
      </w:pPr>
      <w:r w:rsidRPr="00363F83">
        <w:rPr>
          <w:rFonts w:ascii="Arial" w:hAnsi="Arial" w:cs="Arial"/>
          <w:noProof/>
        </w:rPr>
        <w:t xml:space="preserve">Determination as to whether the need for translation services has changed  </w:t>
      </w:r>
    </w:p>
    <w:p w14:paraId="75F594AD" w14:textId="5DE66E64" w:rsidR="00363F83" w:rsidRPr="00363F83" w:rsidRDefault="00363F83" w:rsidP="008449EA">
      <w:pPr>
        <w:pStyle w:val="Bullets"/>
        <w:spacing w:after="0" w:line="240" w:lineRule="auto"/>
        <w:ind w:left="1800"/>
        <w:jc w:val="left"/>
        <w:rPr>
          <w:rFonts w:ascii="Arial" w:hAnsi="Arial" w:cs="Arial"/>
          <w:noProof/>
        </w:rPr>
      </w:pPr>
      <w:r w:rsidRPr="00363F83">
        <w:rPr>
          <w:rFonts w:ascii="Arial" w:hAnsi="Arial" w:cs="Arial"/>
          <w:noProof/>
        </w:rPr>
        <w:t xml:space="preserve">Determine </w:t>
      </w:r>
      <w:r w:rsidRPr="001746C9">
        <w:rPr>
          <w:rFonts w:ascii="Arial" w:hAnsi="Arial" w:cs="Arial"/>
          <w:noProof/>
        </w:rPr>
        <w:t xml:space="preserve">whether </w:t>
      </w:r>
      <w:r w:rsidR="00525E8B" w:rsidRPr="001746C9">
        <w:rPr>
          <w:rFonts w:ascii="Arial" w:hAnsi="Arial" w:cs="Arial"/>
          <w:noProof/>
        </w:rPr>
        <w:t>Suwannee Valley Transit Authority</w:t>
      </w:r>
      <w:r w:rsidRPr="001746C9">
        <w:rPr>
          <w:rFonts w:ascii="Arial" w:hAnsi="Arial" w:cs="Arial"/>
          <w:noProof/>
        </w:rPr>
        <w:t>’s financial</w:t>
      </w:r>
      <w:r w:rsidRPr="00363F83">
        <w:rPr>
          <w:rFonts w:ascii="Arial" w:hAnsi="Arial" w:cs="Arial"/>
          <w:noProof/>
        </w:rPr>
        <w:t xml:space="preserve"> resources are sufficient to fund language assistance resources needed</w:t>
      </w:r>
    </w:p>
    <w:p w14:paraId="6955B77E" w14:textId="77777777" w:rsidR="00363F83" w:rsidRPr="00363F83" w:rsidRDefault="00363F83" w:rsidP="008449EA">
      <w:pPr>
        <w:pStyle w:val="BodyText"/>
        <w:spacing w:after="0" w:line="240" w:lineRule="auto"/>
        <w:rPr>
          <w:rFonts w:cs="Arial"/>
          <w:noProof/>
          <w:szCs w:val="20"/>
        </w:rPr>
      </w:pPr>
    </w:p>
    <w:p w14:paraId="186D465A" w14:textId="3CE1F1ED" w:rsidR="00363F83" w:rsidRPr="00363F83" w:rsidRDefault="00525E8B" w:rsidP="008449EA">
      <w:pPr>
        <w:pStyle w:val="BodyText"/>
        <w:ind w:left="1080"/>
        <w:rPr>
          <w:rFonts w:cs="Arial"/>
          <w:noProof/>
          <w:color w:val="00B050"/>
          <w:szCs w:val="20"/>
        </w:rPr>
      </w:pPr>
      <w:r w:rsidRPr="001746C9">
        <w:rPr>
          <w:rFonts w:cs="Arial"/>
          <w:noProof/>
          <w:szCs w:val="20"/>
        </w:rPr>
        <w:t>Suwannee Valley Transit Authority</w:t>
      </w:r>
      <w:r w:rsidR="00363F83" w:rsidRPr="001746C9">
        <w:rPr>
          <w:rFonts w:cs="Arial"/>
          <w:noProof/>
          <w:szCs w:val="20"/>
        </w:rPr>
        <w:t xml:space="preserve"> understands the value that its service plays in the lives of individuals who rely on this service, and the importance of any measures undertaken to make the use of system easier. </w:t>
      </w:r>
      <w:r w:rsidRPr="001746C9">
        <w:rPr>
          <w:rFonts w:cs="Arial"/>
          <w:noProof/>
          <w:szCs w:val="20"/>
        </w:rPr>
        <w:t>Suwannee Valley Transit Authority</w:t>
      </w:r>
      <w:r w:rsidR="00363F83" w:rsidRPr="001746C9">
        <w:rPr>
          <w:rFonts w:cs="Arial"/>
          <w:noProof/>
          <w:szCs w:val="20"/>
        </w:rPr>
        <w:t xml:space="preserve"> is open to suggestions from all sources, including customers, </w:t>
      </w:r>
      <w:r w:rsidRPr="001746C9">
        <w:rPr>
          <w:rFonts w:cs="Arial"/>
          <w:noProof/>
          <w:szCs w:val="20"/>
        </w:rPr>
        <w:t>Suwannee Valley Transit Authority</w:t>
      </w:r>
      <w:r w:rsidR="00363F83" w:rsidRPr="001746C9">
        <w:rPr>
          <w:rFonts w:cs="Arial"/>
          <w:noProof/>
          <w:szCs w:val="20"/>
        </w:rPr>
        <w:t xml:space="preserve"> staff, other transportation </w:t>
      </w:r>
      <w:r w:rsidR="00363F83" w:rsidRPr="001746C9">
        <w:rPr>
          <w:rFonts w:cs="Arial"/>
          <w:noProof/>
          <w:szCs w:val="20"/>
        </w:rPr>
        <w:lastRenderedPageBreak/>
        <w:t>agencies with similar experiences with LEP communities, and the general public, regarding additional methods to improve their accessibility to LEP communities</w:t>
      </w:r>
      <w:r w:rsidR="00363F83" w:rsidRPr="00363F83">
        <w:rPr>
          <w:rFonts w:cs="Arial"/>
          <w:noProof/>
          <w:color w:val="00B050"/>
          <w:szCs w:val="20"/>
        </w:rPr>
        <w:t>.</w:t>
      </w:r>
    </w:p>
    <w:p w14:paraId="33309B8D" w14:textId="77777777" w:rsidR="00363F83" w:rsidRPr="00363F83" w:rsidRDefault="00363F83" w:rsidP="008449EA">
      <w:pPr>
        <w:pStyle w:val="BodyText"/>
        <w:numPr>
          <w:ilvl w:val="0"/>
          <w:numId w:val="30"/>
        </w:numPr>
        <w:spacing w:after="120" w:line="240" w:lineRule="auto"/>
        <w:rPr>
          <w:rFonts w:cs="Arial"/>
          <w:b/>
          <w:noProof/>
          <w:szCs w:val="20"/>
          <w:u w:val="single"/>
        </w:rPr>
      </w:pPr>
      <w:r w:rsidRPr="00363F83">
        <w:rPr>
          <w:rFonts w:cs="Arial"/>
          <w:b/>
          <w:noProof/>
          <w:szCs w:val="20"/>
          <w:u w:val="single"/>
        </w:rPr>
        <w:t>Safe Harbor Provision</w:t>
      </w:r>
    </w:p>
    <w:p w14:paraId="6ACC342E" w14:textId="77777777" w:rsidR="00363F83" w:rsidRPr="00363F83" w:rsidRDefault="00363F83" w:rsidP="008449EA">
      <w:pPr>
        <w:pStyle w:val="BodyText"/>
        <w:rPr>
          <w:rFonts w:cs="Arial"/>
          <w:noProof/>
          <w:szCs w:val="20"/>
        </w:rPr>
      </w:pPr>
      <w:r w:rsidRPr="001746C9">
        <w:rPr>
          <w:rFonts w:cs="Arial"/>
          <w:noProof/>
          <w:szCs w:val="20"/>
        </w:rPr>
        <w:t>DOT has adopted the Department of Justice’s Safe Harbor Provision, which outlines circumstances that can provide a “safe harbor” for recipients regarding translation of written materials for LEP population. The Safe Harbor Provision stipulates that, if a recipient provides written translation of vital documents for each eligible LEP language group that constitutes five percent (5%) or 1,000 persons,</w:t>
      </w:r>
      <w:r w:rsidRPr="00363F83">
        <w:rPr>
          <w:rFonts w:cs="Arial"/>
          <w:noProof/>
          <w:szCs w:val="20"/>
        </w:rPr>
        <w:t xml:space="preserve"> whichever is less, of the total population of persons eligible to be served or likely to be affected or encountered, then such action will be considered strong evidence of compliance with the recipient’s written translation obligations. Translation of non-vital documents, if needed, can be provided orally. If there are fewer than 50 persons in a language group that reaches the five percent (5%) trigger, the recipient is not required to translate vital written materials but should provide written notice in the primary language of the LEP language group of the right to receive competent oral interpretation of those written materials, free of cost.</w:t>
      </w:r>
    </w:p>
    <w:p w14:paraId="36FABF40" w14:textId="1812496A" w:rsidR="00363F83" w:rsidRPr="00363F83" w:rsidRDefault="00525E8B" w:rsidP="008449EA">
      <w:pPr>
        <w:pStyle w:val="BodyText"/>
        <w:rPr>
          <w:rFonts w:cs="Arial"/>
          <w:noProof/>
          <w:szCs w:val="20"/>
        </w:rPr>
      </w:pPr>
      <w:r w:rsidRPr="0001525D">
        <w:rPr>
          <w:rFonts w:cs="Arial"/>
          <w:noProof/>
          <w:szCs w:val="20"/>
        </w:rPr>
        <w:t>Suwannee Valley Transit Authority</w:t>
      </w:r>
      <w:r w:rsidR="00363F83" w:rsidRPr="00363F83">
        <w:rPr>
          <w:rFonts w:cs="Arial"/>
          <w:noProof/>
          <w:szCs w:val="20"/>
        </w:rPr>
        <w:t xml:space="preserve"> service </w:t>
      </w:r>
      <w:r w:rsidR="001B6E69">
        <w:rPr>
          <w:rFonts w:cs="Arial"/>
          <w:noProof/>
          <w:szCs w:val="20"/>
        </w:rPr>
        <w:t>does</w:t>
      </w:r>
      <w:r w:rsidR="00363F83" w:rsidRPr="00363F83">
        <w:rPr>
          <w:rFonts w:cs="Arial"/>
          <w:noProof/>
          <w:szCs w:val="20"/>
        </w:rPr>
        <w:t xml:space="preserve"> </w:t>
      </w:r>
      <w:r w:rsidR="0001525D">
        <w:rPr>
          <w:rFonts w:cs="Arial"/>
          <w:noProof/>
          <w:szCs w:val="20"/>
        </w:rPr>
        <w:t xml:space="preserve">not </w:t>
      </w:r>
      <w:r w:rsidR="00363F83" w:rsidRPr="00363F83">
        <w:rPr>
          <w:rFonts w:cs="Arial"/>
          <w:noProof/>
          <w:szCs w:val="20"/>
        </w:rPr>
        <w:t xml:space="preserve">have LEP populations which qualify for the Safe Harbor Provision. </w:t>
      </w:r>
      <w:r w:rsidR="00363F83" w:rsidRPr="0001525D">
        <w:rPr>
          <w:rFonts w:cs="Arial"/>
          <w:noProof/>
          <w:szCs w:val="20"/>
        </w:rPr>
        <w:t xml:space="preserve">[As shown in Appendix H, </w:t>
      </w:r>
      <w:r w:rsidRPr="0001525D">
        <w:rPr>
          <w:rFonts w:cs="Arial"/>
          <w:noProof/>
          <w:szCs w:val="20"/>
        </w:rPr>
        <w:t>Suwannee Valley Transit Authority</w:t>
      </w:r>
      <w:r w:rsidR="00363F83" w:rsidRPr="0001525D">
        <w:rPr>
          <w:rFonts w:cs="Arial"/>
          <w:noProof/>
          <w:szCs w:val="20"/>
        </w:rPr>
        <w:t xml:space="preserve"> does</w:t>
      </w:r>
      <w:r w:rsidR="0001525D">
        <w:rPr>
          <w:rFonts w:cs="Arial"/>
          <w:noProof/>
          <w:szCs w:val="20"/>
        </w:rPr>
        <w:t xml:space="preserve"> not</w:t>
      </w:r>
      <w:r w:rsidR="00363F83" w:rsidRPr="0001525D">
        <w:rPr>
          <w:rFonts w:cs="Arial"/>
          <w:noProof/>
          <w:szCs w:val="20"/>
        </w:rPr>
        <w:t xml:space="preserve"> have LEP groups which speak English less than “very well” which exceed either 5.0% or 1,000 person.] or [As shown in Appendix H, XXXXX speakers qualify for the Safe Harbor Provision as the number of person which speak English less than “very well” is counted as XX.X% and X,XXX persons.]</w:t>
      </w:r>
    </w:p>
    <w:p w14:paraId="5587BE2C" w14:textId="77777777" w:rsidR="0001525D" w:rsidRDefault="00476651" w:rsidP="008449EA">
      <w:pPr>
        <w:pStyle w:val="Outlinea"/>
        <w:tabs>
          <w:tab w:val="left" w:pos="0"/>
        </w:tabs>
        <w:rPr>
          <w:noProof/>
          <w:color w:val="000000"/>
          <w:sz w:val="20"/>
          <w:szCs w:val="20"/>
        </w:rPr>
      </w:pPr>
      <w:r w:rsidRPr="0001525D">
        <w:rPr>
          <w:noProof/>
          <w:color w:val="000000"/>
          <w:sz w:val="20"/>
          <w:szCs w:val="20"/>
        </w:rPr>
        <w:t>Using the Langauge data tables provided for your service area</w:t>
      </w:r>
      <w:r w:rsidR="00363F83" w:rsidRPr="0001525D">
        <w:rPr>
          <w:noProof/>
          <w:color w:val="000000"/>
          <w:sz w:val="20"/>
          <w:szCs w:val="20"/>
        </w:rPr>
        <w:t xml:space="preserve">, review the total number and percentage for the </w:t>
      </w:r>
      <w:r w:rsidR="00363F83" w:rsidRPr="0001525D">
        <w:rPr>
          <w:i/>
          <w:noProof/>
          <w:color w:val="000000"/>
          <w:sz w:val="20"/>
          <w:szCs w:val="20"/>
        </w:rPr>
        <w:t xml:space="preserve">Speak English less than “Very Well” </w:t>
      </w:r>
      <w:r w:rsidR="00363F83" w:rsidRPr="0001525D">
        <w:rPr>
          <w:noProof/>
          <w:color w:val="000000"/>
          <w:sz w:val="20"/>
          <w:szCs w:val="20"/>
        </w:rPr>
        <w:t>category for each language. Any language which exceeds 1,000 people or 5% of the service area population, must be listed above as qualifying for the Safe Harbor Provision.</w:t>
      </w:r>
      <w:r w:rsidR="00363F83" w:rsidRPr="001727FE">
        <w:rPr>
          <w:noProof/>
          <w:color w:val="000000"/>
          <w:sz w:val="20"/>
          <w:szCs w:val="20"/>
        </w:rPr>
        <w:t xml:space="preserve"> </w:t>
      </w:r>
    </w:p>
    <w:p w14:paraId="0E317273" w14:textId="3577F1E5" w:rsidR="00363F83" w:rsidRPr="001727FE" w:rsidRDefault="0001525D" w:rsidP="008449EA">
      <w:pPr>
        <w:pStyle w:val="Outlinea"/>
        <w:tabs>
          <w:tab w:val="left" w:pos="0"/>
        </w:tabs>
        <w:rPr>
          <w:noProof/>
          <w:color w:val="000000"/>
          <w:sz w:val="20"/>
          <w:szCs w:val="20"/>
        </w:rPr>
      </w:pPr>
      <w:r>
        <w:rPr>
          <w:noProof/>
          <w:color w:val="000000"/>
          <w:sz w:val="20"/>
          <w:szCs w:val="20"/>
        </w:rPr>
        <w:t>N/A</w:t>
      </w:r>
    </w:p>
    <w:p w14:paraId="21D48A69" w14:textId="77777777" w:rsidR="004C07A4" w:rsidRDefault="004C07A4" w:rsidP="00501101"/>
    <w:p w14:paraId="1FB1F009" w14:textId="539791F9" w:rsidR="001727FE" w:rsidRDefault="001727FE" w:rsidP="00501101"/>
    <w:p w14:paraId="78C7DE30" w14:textId="26A3C463" w:rsidR="0001525D" w:rsidRDefault="0001525D" w:rsidP="00501101"/>
    <w:p w14:paraId="73B1C1A2" w14:textId="055E627C" w:rsidR="0001525D" w:rsidRDefault="0001525D" w:rsidP="00501101"/>
    <w:p w14:paraId="10F4E1A0" w14:textId="1D8081E8" w:rsidR="0001525D" w:rsidRDefault="0001525D" w:rsidP="00501101"/>
    <w:p w14:paraId="66045F65" w14:textId="50CC95C9" w:rsidR="0001525D" w:rsidRDefault="0001525D" w:rsidP="00501101"/>
    <w:p w14:paraId="539B0FAB" w14:textId="77777777" w:rsidR="0001525D" w:rsidRDefault="0001525D" w:rsidP="00501101"/>
    <w:p w14:paraId="5852A1A4" w14:textId="77777777" w:rsidR="001727FE" w:rsidRDefault="001727FE" w:rsidP="00501101"/>
    <w:p w14:paraId="007DBB8C" w14:textId="77777777" w:rsidR="00C0444C" w:rsidRDefault="00C0444C" w:rsidP="00D46BA3">
      <w:pPr>
        <w:pStyle w:val="Heading1"/>
        <w:jc w:val="center"/>
        <w:rPr>
          <w:lang w:val="en"/>
        </w:rPr>
      </w:pPr>
      <w:bookmarkStart w:id="64" w:name="_Toc104445518"/>
      <w:bookmarkStart w:id="65" w:name="_Toc105506177"/>
    </w:p>
    <w:p w14:paraId="45ACB72A" w14:textId="52B8395E" w:rsidR="00CC0B90" w:rsidRDefault="00CC0B90" w:rsidP="00D46BA3">
      <w:pPr>
        <w:pStyle w:val="Heading1"/>
        <w:jc w:val="center"/>
        <w:rPr>
          <w:lang w:val="en"/>
        </w:rPr>
      </w:pPr>
      <w:r w:rsidRPr="004A2F05">
        <w:rPr>
          <w:lang w:val="en"/>
        </w:rPr>
        <w:t>Appendix H Operating Area Language Data:</w:t>
      </w:r>
      <w:bookmarkEnd w:id="64"/>
      <w:bookmarkEnd w:id="65"/>
    </w:p>
    <w:p w14:paraId="1ABC59F8" w14:textId="6B3B6871" w:rsidR="00D46BA3" w:rsidRDefault="00525E8B" w:rsidP="0056466B">
      <w:pPr>
        <w:pStyle w:val="Title"/>
        <w:rPr>
          <w:lang w:val="en"/>
        </w:rPr>
      </w:pPr>
      <w:bookmarkStart w:id="66" w:name="_Toc104445519"/>
      <w:bookmarkStart w:id="67" w:name="_Toc104531073"/>
      <w:r w:rsidRPr="0056466B">
        <w:rPr>
          <w:lang w:val="en"/>
        </w:rPr>
        <w:t>Suwanne</w:t>
      </w:r>
      <w:r w:rsidR="001746C9" w:rsidRPr="0056466B">
        <w:rPr>
          <w:lang w:val="en"/>
        </w:rPr>
        <w:t>e</w:t>
      </w:r>
      <w:r w:rsidRPr="0056466B">
        <w:rPr>
          <w:lang w:val="en"/>
        </w:rPr>
        <w:t xml:space="preserve"> Valley Transit Authority</w:t>
      </w:r>
      <w:r w:rsidR="00CC0B90" w:rsidRPr="0056466B">
        <w:rPr>
          <w:lang w:val="en"/>
        </w:rPr>
        <w:t xml:space="preserve"> Service Area</w:t>
      </w:r>
      <w:bookmarkEnd w:id="66"/>
      <w:bookmarkEnd w:id="67"/>
      <w:r w:rsidR="00CC0B90">
        <w:rPr>
          <w:lang w:val="en"/>
        </w:rPr>
        <w:br w:type="page"/>
      </w:r>
      <w:bookmarkStart w:id="68" w:name="_Toc104445521"/>
    </w:p>
    <w:p w14:paraId="54F86478" w14:textId="77777777" w:rsidR="00D46BA3" w:rsidRDefault="00D46BA3" w:rsidP="00C84409">
      <w:pPr>
        <w:pStyle w:val="BodyText"/>
        <w:rPr>
          <w:lang w:val="en"/>
        </w:rPr>
      </w:pPr>
    </w:p>
    <w:tbl>
      <w:tblPr>
        <w:tblW w:w="9300" w:type="dxa"/>
        <w:tblLook w:val="04A0" w:firstRow="1" w:lastRow="0" w:firstColumn="1" w:lastColumn="0" w:noHBand="0" w:noVBand="1"/>
      </w:tblPr>
      <w:tblGrid>
        <w:gridCol w:w="3160"/>
        <w:gridCol w:w="2020"/>
        <w:gridCol w:w="2020"/>
        <w:gridCol w:w="2100"/>
      </w:tblGrid>
      <w:tr w:rsidR="0056466B" w:rsidRPr="0056466B" w14:paraId="6EE7693E" w14:textId="77777777" w:rsidTr="0056466B">
        <w:trPr>
          <w:trHeight w:val="375"/>
        </w:trPr>
        <w:tc>
          <w:tcPr>
            <w:tcW w:w="9300" w:type="dxa"/>
            <w:gridSpan w:val="4"/>
            <w:tcBorders>
              <w:top w:val="nil"/>
              <w:left w:val="nil"/>
              <w:bottom w:val="single" w:sz="4" w:space="0" w:color="auto"/>
              <w:right w:val="nil"/>
            </w:tcBorders>
            <w:shd w:val="clear" w:color="auto" w:fill="auto"/>
            <w:vAlign w:val="bottom"/>
            <w:hideMark/>
          </w:tcPr>
          <w:p w14:paraId="13459164" w14:textId="66EB4A2F" w:rsidR="0056466B" w:rsidRPr="0056466B" w:rsidRDefault="0056466B" w:rsidP="0056466B">
            <w:pPr>
              <w:spacing w:after="0" w:line="240" w:lineRule="auto"/>
              <w:jc w:val="center"/>
              <w:rPr>
                <w:rFonts w:ascii="Calibri" w:eastAsia="Times New Roman" w:hAnsi="Calibri" w:cs="Calibri"/>
                <w:b/>
                <w:bCs/>
                <w:color w:val="000000"/>
                <w:sz w:val="28"/>
                <w:szCs w:val="28"/>
              </w:rPr>
            </w:pPr>
            <w:r w:rsidRPr="0056466B">
              <w:rPr>
                <w:rFonts w:ascii="Calibri" w:eastAsia="Times New Roman" w:hAnsi="Calibri" w:cs="Calibri"/>
                <w:b/>
                <w:bCs/>
                <w:color w:val="000000"/>
                <w:sz w:val="28"/>
                <w:szCs w:val="28"/>
              </w:rPr>
              <w:t>Limited English Proficiency Table</w:t>
            </w:r>
            <w:r>
              <w:rPr>
                <w:rFonts w:ascii="Calibri" w:eastAsia="Times New Roman" w:hAnsi="Calibri" w:cs="Calibri"/>
                <w:b/>
                <w:bCs/>
                <w:color w:val="000000"/>
                <w:sz w:val="28"/>
                <w:szCs w:val="28"/>
              </w:rPr>
              <w:t xml:space="preserve"> 2020 Census</w:t>
            </w:r>
          </w:p>
        </w:tc>
      </w:tr>
      <w:tr w:rsidR="0056466B" w:rsidRPr="0056466B" w14:paraId="011EE311" w14:textId="77777777" w:rsidTr="0056466B">
        <w:trPr>
          <w:trHeight w:val="43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3EBD528B"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 </w:t>
            </w:r>
          </w:p>
        </w:tc>
        <w:tc>
          <w:tcPr>
            <w:tcW w:w="2020" w:type="dxa"/>
            <w:tcBorders>
              <w:top w:val="nil"/>
              <w:left w:val="nil"/>
              <w:bottom w:val="single" w:sz="4" w:space="0" w:color="auto"/>
              <w:right w:val="single" w:sz="4" w:space="0" w:color="auto"/>
            </w:tcBorders>
            <w:shd w:val="clear" w:color="auto" w:fill="auto"/>
            <w:vAlign w:val="center"/>
            <w:hideMark/>
          </w:tcPr>
          <w:p w14:paraId="001466A8"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Columbia County, FL</w:t>
            </w:r>
          </w:p>
        </w:tc>
        <w:tc>
          <w:tcPr>
            <w:tcW w:w="2020" w:type="dxa"/>
            <w:tcBorders>
              <w:top w:val="nil"/>
              <w:left w:val="nil"/>
              <w:bottom w:val="single" w:sz="4" w:space="0" w:color="auto"/>
              <w:right w:val="single" w:sz="4" w:space="0" w:color="auto"/>
            </w:tcBorders>
            <w:shd w:val="clear" w:color="auto" w:fill="auto"/>
            <w:vAlign w:val="center"/>
            <w:hideMark/>
          </w:tcPr>
          <w:p w14:paraId="29B2EB70"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Hamilton County, FL</w:t>
            </w:r>
          </w:p>
        </w:tc>
        <w:tc>
          <w:tcPr>
            <w:tcW w:w="2100" w:type="dxa"/>
            <w:tcBorders>
              <w:top w:val="nil"/>
              <w:left w:val="nil"/>
              <w:bottom w:val="single" w:sz="4" w:space="0" w:color="auto"/>
              <w:right w:val="single" w:sz="4" w:space="0" w:color="auto"/>
            </w:tcBorders>
            <w:shd w:val="clear" w:color="auto" w:fill="auto"/>
            <w:vAlign w:val="center"/>
            <w:hideMark/>
          </w:tcPr>
          <w:p w14:paraId="4FFEE834"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Suwannee County, FL</w:t>
            </w:r>
          </w:p>
        </w:tc>
      </w:tr>
      <w:tr w:rsidR="0056466B" w:rsidRPr="0056466B" w14:paraId="22A2A959" w14:textId="77777777" w:rsidTr="0056466B">
        <w:trPr>
          <w:trHeight w:val="435"/>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18F9C44B"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Label</w:t>
            </w:r>
          </w:p>
        </w:tc>
        <w:tc>
          <w:tcPr>
            <w:tcW w:w="2020" w:type="dxa"/>
            <w:tcBorders>
              <w:top w:val="nil"/>
              <w:left w:val="nil"/>
              <w:bottom w:val="single" w:sz="4" w:space="0" w:color="auto"/>
              <w:right w:val="single" w:sz="4" w:space="0" w:color="auto"/>
            </w:tcBorders>
            <w:shd w:val="clear" w:color="auto" w:fill="auto"/>
            <w:vAlign w:val="center"/>
            <w:hideMark/>
          </w:tcPr>
          <w:p w14:paraId="40EC1ECE"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Estimate</w:t>
            </w:r>
          </w:p>
        </w:tc>
        <w:tc>
          <w:tcPr>
            <w:tcW w:w="2020" w:type="dxa"/>
            <w:tcBorders>
              <w:top w:val="nil"/>
              <w:left w:val="nil"/>
              <w:bottom w:val="single" w:sz="4" w:space="0" w:color="auto"/>
              <w:right w:val="single" w:sz="4" w:space="0" w:color="auto"/>
            </w:tcBorders>
            <w:shd w:val="clear" w:color="auto" w:fill="auto"/>
            <w:vAlign w:val="center"/>
            <w:hideMark/>
          </w:tcPr>
          <w:p w14:paraId="3D669499"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Estimate</w:t>
            </w:r>
          </w:p>
        </w:tc>
        <w:tc>
          <w:tcPr>
            <w:tcW w:w="2100" w:type="dxa"/>
            <w:tcBorders>
              <w:top w:val="nil"/>
              <w:left w:val="nil"/>
              <w:bottom w:val="single" w:sz="4" w:space="0" w:color="auto"/>
              <w:right w:val="single" w:sz="4" w:space="0" w:color="auto"/>
            </w:tcBorders>
            <w:shd w:val="clear" w:color="auto" w:fill="auto"/>
            <w:vAlign w:val="center"/>
            <w:hideMark/>
          </w:tcPr>
          <w:p w14:paraId="235F85F4" w14:textId="77777777" w:rsidR="0056466B" w:rsidRPr="0056466B" w:rsidRDefault="0056466B" w:rsidP="0056466B">
            <w:pPr>
              <w:spacing w:after="0" w:line="240" w:lineRule="auto"/>
              <w:rPr>
                <w:rFonts w:ascii="Calibri" w:eastAsia="Times New Roman" w:hAnsi="Calibri" w:cs="Calibri"/>
                <w:b/>
                <w:bCs/>
              </w:rPr>
            </w:pPr>
            <w:r w:rsidRPr="0056466B">
              <w:rPr>
                <w:rFonts w:ascii="Calibri" w:eastAsia="Times New Roman" w:hAnsi="Calibri" w:cs="Calibri"/>
                <w:b/>
                <w:bCs/>
              </w:rPr>
              <w:t>Estimate</w:t>
            </w:r>
          </w:p>
        </w:tc>
      </w:tr>
      <w:tr w:rsidR="0056466B" w:rsidRPr="0056466B" w14:paraId="27A09A85"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55478EA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Total:</w:t>
            </w:r>
          </w:p>
        </w:tc>
        <w:tc>
          <w:tcPr>
            <w:tcW w:w="2020" w:type="dxa"/>
            <w:tcBorders>
              <w:top w:val="nil"/>
              <w:left w:val="nil"/>
              <w:bottom w:val="single" w:sz="4" w:space="0" w:color="auto"/>
              <w:right w:val="single" w:sz="4" w:space="0" w:color="auto"/>
            </w:tcBorders>
            <w:shd w:val="clear" w:color="auto" w:fill="auto"/>
            <w:vAlign w:val="bottom"/>
            <w:hideMark/>
          </w:tcPr>
          <w:p w14:paraId="353875E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66,680</w:t>
            </w:r>
          </w:p>
        </w:tc>
        <w:tc>
          <w:tcPr>
            <w:tcW w:w="2020" w:type="dxa"/>
            <w:tcBorders>
              <w:top w:val="nil"/>
              <w:left w:val="nil"/>
              <w:bottom w:val="single" w:sz="4" w:space="0" w:color="auto"/>
              <w:right w:val="single" w:sz="4" w:space="0" w:color="auto"/>
            </w:tcBorders>
            <w:shd w:val="clear" w:color="auto" w:fill="auto"/>
            <w:vAlign w:val="bottom"/>
            <w:hideMark/>
          </w:tcPr>
          <w:p w14:paraId="52102BE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13,778</w:t>
            </w:r>
          </w:p>
        </w:tc>
        <w:tc>
          <w:tcPr>
            <w:tcW w:w="2100" w:type="dxa"/>
            <w:tcBorders>
              <w:top w:val="nil"/>
              <w:left w:val="nil"/>
              <w:bottom w:val="single" w:sz="4" w:space="0" w:color="auto"/>
              <w:right w:val="single" w:sz="4" w:space="0" w:color="auto"/>
            </w:tcBorders>
            <w:shd w:val="clear" w:color="auto" w:fill="auto"/>
            <w:vAlign w:val="bottom"/>
            <w:hideMark/>
          </w:tcPr>
          <w:p w14:paraId="517243D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42,205</w:t>
            </w:r>
          </w:p>
        </w:tc>
      </w:tr>
      <w:tr w:rsidR="0056466B" w:rsidRPr="0056466B" w14:paraId="38D5CDCD"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5754A1E1" w14:textId="77777777" w:rsidR="0056466B" w:rsidRPr="0056466B" w:rsidRDefault="0056466B" w:rsidP="0056466B">
            <w:pPr>
              <w:spacing w:after="0" w:line="240" w:lineRule="auto"/>
              <w:ind w:firstLineChars="100" w:firstLine="220"/>
              <w:rPr>
                <w:rFonts w:ascii="Calibri" w:eastAsia="Times New Roman" w:hAnsi="Calibri" w:cs="Calibri"/>
                <w:color w:val="000000"/>
              </w:rPr>
            </w:pPr>
            <w:r w:rsidRPr="0056466B">
              <w:rPr>
                <w:rFonts w:ascii="Calibri" w:eastAsia="Times New Roman" w:hAnsi="Calibri" w:cs="Calibri"/>
                <w:color w:val="000000"/>
              </w:rPr>
              <w:t>Native:</w:t>
            </w:r>
          </w:p>
        </w:tc>
        <w:tc>
          <w:tcPr>
            <w:tcW w:w="2020" w:type="dxa"/>
            <w:tcBorders>
              <w:top w:val="nil"/>
              <w:left w:val="nil"/>
              <w:bottom w:val="single" w:sz="4" w:space="0" w:color="auto"/>
              <w:right w:val="single" w:sz="4" w:space="0" w:color="auto"/>
            </w:tcBorders>
            <w:shd w:val="clear" w:color="auto" w:fill="auto"/>
            <w:vAlign w:val="bottom"/>
            <w:hideMark/>
          </w:tcPr>
          <w:p w14:paraId="64D30C1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64,101</w:t>
            </w:r>
          </w:p>
        </w:tc>
        <w:tc>
          <w:tcPr>
            <w:tcW w:w="2020" w:type="dxa"/>
            <w:tcBorders>
              <w:top w:val="nil"/>
              <w:left w:val="nil"/>
              <w:bottom w:val="single" w:sz="4" w:space="0" w:color="auto"/>
              <w:right w:val="single" w:sz="4" w:space="0" w:color="auto"/>
            </w:tcBorders>
            <w:shd w:val="clear" w:color="auto" w:fill="auto"/>
            <w:vAlign w:val="bottom"/>
            <w:hideMark/>
          </w:tcPr>
          <w:p w14:paraId="0F8439B5"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13,116</w:t>
            </w:r>
          </w:p>
        </w:tc>
        <w:tc>
          <w:tcPr>
            <w:tcW w:w="2100" w:type="dxa"/>
            <w:tcBorders>
              <w:top w:val="nil"/>
              <w:left w:val="nil"/>
              <w:bottom w:val="single" w:sz="4" w:space="0" w:color="auto"/>
              <w:right w:val="single" w:sz="4" w:space="0" w:color="auto"/>
            </w:tcBorders>
            <w:shd w:val="clear" w:color="auto" w:fill="auto"/>
            <w:vAlign w:val="bottom"/>
            <w:hideMark/>
          </w:tcPr>
          <w:p w14:paraId="5EA69CA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40,066</w:t>
            </w:r>
          </w:p>
        </w:tc>
      </w:tr>
      <w:tr w:rsidR="0056466B" w:rsidRPr="0056466B" w14:paraId="32D49A11"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7D44FE58"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only English</w:t>
            </w:r>
          </w:p>
        </w:tc>
        <w:tc>
          <w:tcPr>
            <w:tcW w:w="2020" w:type="dxa"/>
            <w:tcBorders>
              <w:top w:val="nil"/>
              <w:left w:val="nil"/>
              <w:bottom w:val="single" w:sz="4" w:space="0" w:color="auto"/>
              <w:right w:val="single" w:sz="4" w:space="0" w:color="auto"/>
            </w:tcBorders>
            <w:shd w:val="clear" w:color="auto" w:fill="auto"/>
            <w:vAlign w:val="bottom"/>
            <w:hideMark/>
          </w:tcPr>
          <w:p w14:paraId="5ADE841B"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61,146</w:t>
            </w:r>
          </w:p>
        </w:tc>
        <w:tc>
          <w:tcPr>
            <w:tcW w:w="2020" w:type="dxa"/>
            <w:tcBorders>
              <w:top w:val="nil"/>
              <w:left w:val="nil"/>
              <w:bottom w:val="single" w:sz="4" w:space="0" w:color="auto"/>
              <w:right w:val="single" w:sz="4" w:space="0" w:color="auto"/>
            </w:tcBorders>
            <w:shd w:val="clear" w:color="auto" w:fill="auto"/>
            <w:vAlign w:val="bottom"/>
            <w:hideMark/>
          </w:tcPr>
          <w:p w14:paraId="257EEFAE"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12,146</w:t>
            </w:r>
          </w:p>
        </w:tc>
        <w:tc>
          <w:tcPr>
            <w:tcW w:w="2100" w:type="dxa"/>
            <w:tcBorders>
              <w:top w:val="nil"/>
              <w:left w:val="nil"/>
              <w:bottom w:val="single" w:sz="4" w:space="0" w:color="auto"/>
              <w:right w:val="single" w:sz="4" w:space="0" w:color="auto"/>
            </w:tcBorders>
            <w:shd w:val="clear" w:color="auto" w:fill="auto"/>
            <w:vAlign w:val="bottom"/>
            <w:hideMark/>
          </w:tcPr>
          <w:p w14:paraId="11BDA0F5"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38,006</w:t>
            </w:r>
          </w:p>
        </w:tc>
      </w:tr>
      <w:tr w:rsidR="0056466B" w:rsidRPr="0056466B" w14:paraId="2F82D97E"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21274775"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Spanish:</w:t>
            </w:r>
          </w:p>
        </w:tc>
        <w:tc>
          <w:tcPr>
            <w:tcW w:w="2020" w:type="dxa"/>
            <w:tcBorders>
              <w:top w:val="nil"/>
              <w:left w:val="nil"/>
              <w:bottom w:val="single" w:sz="4" w:space="0" w:color="auto"/>
              <w:right w:val="single" w:sz="4" w:space="0" w:color="auto"/>
            </w:tcBorders>
            <w:shd w:val="clear" w:color="auto" w:fill="auto"/>
            <w:vAlign w:val="bottom"/>
            <w:hideMark/>
          </w:tcPr>
          <w:p w14:paraId="7AED1FB4"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2,203</w:t>
            </w:r>
          </w:p>
        </w:tc>
        <w:tc>
          <w:tcPr>
            <w:tcW w:w="2020" w:type="dxa"/>
            <w:tcBorders>
              <w:top w:val="nil"/>
              <w:left w:val="nil"/>
              <w:bottom w:val="single" w:sz="4" w:space="0" w:color="auto"/>
              <w:right w:val="single" w:sz="4" w:space="0" w:color="auto"/>
            </w:tcBorders>
            <w:shd w:val="clear" w:color="auto" w:fill="auto"/>
            <w:vAlign w:val="bottom"/>
            <w:hideMark/>
          </w:tcPr>
          <w:p w14:paraId="75E6322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676</w:t>
            </w:r>
          </w:p>
        </w:tc>
        <w:tc>
          <w:tcPr>
            <w:tcW w:w="2100" w:type="dxa"/>
            <w:tcBorders>
              <w:top w:val="nil"/>
              <w:left w:val="nil"/>
              <w:bottom w:val="single" w:sz="4" w:space="0" w:color="auto"/>
              <w:right w:val="single" w:sz="4" w:space="0" w:color="auto"/>
            </w:tcBorders>
            <w:shd w:val="clear" w:color="auto" w:fill="auto"/>
            <w:vAlign w:val="bottom"/>
            <w:hideMark/>
          </w:tcPr>
          <w:p w14:paraId="1B1FD6D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1,410</w:t>
            </w:r>
          </w:p>
        </w:tc>
      </w:tr>
      <w:tr w:rsidR="0056466B" w:rsidRPr="0056466B" w14:paraId="3D696C78"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49DE7E41"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779E6864"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1,891</w:t>
            </w:r>
          </w:p>
        </w:tc>
        <w:tc>
          <w:tcPr>
            <w:tcW w:w="2020" w:type="dxa"/>
            <w:tcBorders>
              <w:top w:val="nil"/>
              <w:left w:val="nil"/>
              <w:bottom w:val="single" w:sz="4" w:space="0" w:color="auto"/>
              <w:right w:val="single" w:sz="4" w:space="0" w:color="auto"/>
            </w:tcBorders>
            <w:shd w:val="clear" w:color="auto" w:fill="auto"/>
            <w:vAlign w:val="bottom"/>
            <w:hideMark/>
          </w:tcPr>
          <w:p w14:paraId="1317A9E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547</w:t>
            </w:r>
          </w:p>
        </w:tc>
        <w:tc>
          <w:tcPr>
            <w:tcW w:w="2100" w:type="dxa"/>
            <w:tcBorders>
              <w:top w:val="nil"/>
              <w:left w:val="nil"/>
              <w:bottom w:val="single" w:sz="4" w:space="0" w:color="auto"/>
              <w:right w:val="single" w:sz="4" w:space="0" w:color="auto"/>
            </w:tcBorders>
            <w:shd w:val="clear" w:color="auto" w:fill="auto"/>
            <w:vAlign w:val="bottom"/>
            <w:hideMark/>
          </w:tcPr>
          <w:p w14:paraId="0DDEF4FE"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1,316</w:t>
            </w:r>
          </w:p>
        </w:tc>
      </w:tr>
      <w:tr w:rsidR="0056466B" w:rsidRPr="0056466B" w14:paraId="35CC78DD"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0731A47"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2AC3D1B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201</w:t>
            </w:r>
          </w:p>
        </w:tc>
        <w:tc>
          <w:tcPr>
            <w:tcW w:w="2020" w:type="dxa"/>
            <w:tcBorders>
              <w:top w:val="nil"/>
              <w:left w:val="nil"/>
              <w:bottom w:val="single" w:sz="4" w:space="0" w:color="auto"/>
              <w:right w:val="single" w:sz="4" w:space="0" w:color="auto"/>
            </w:tcBorders>
            <w:shd w:val="clear" w:color="auto" w:fill="auto"/>
            <w:vAlign w:val="bottom"/>
            <w:hideMark/>
          </w:tcPr>
          <w:p w14:paraId="3551FF2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114</w:t>
            </w:r>
          </w:p>
        </w:tc>
        <w:tc>
          <w:tcPr>
            <w:tcW w:w="2100" w:type="dxa"/>
            <w:tcBorders>
              <w:top w:val="nil"/>
              <w:left w:val="nil"/>
              <w:bottom w:val="single" w:sz="4" w:space="0" w:color="auto"/>
              <w:right w:val="single" w:sz="4" w:space="0" w:color="auto"/>
            </w:tcBorders>
            <w:shd w:val="clear" w:color="auto" w:fill="auto"/>
            <w:vAlign w:val="bottom"/>
            <w:hideMark/>
          </w:tcPr>
          <w:p w14:paraId="25B542B2"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75</w:t>
            </w:r>
          </w:p>
        </w:tc>
      </w:tr>
      <w:tr w:rsidR="0056466B" w:rsidRPr="0056466B" w14:paraId="1C245D34"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004573BB"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03757E5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60</w:t>
            </w:r>
          </w:p>
        </w:tc>
        <w:tc>
          <w:tcPr>
            <w:tcW w:w="2020" w:type="dxa"/>
            <w:tcBorders>
              <w:top w:val="nil"/>
              <w:left w:val="nil"/>
              <w:bottom w:val="single" w:sz="4" w:space="0" w:color="auto"/>
              <w:right w:val="single" w:sz="4" w:space="0" w:color="auto"/>
            </w:tcBorders>
            <w:shd w:val="clear" w:color="auto" w:fill="auto"/>
            <w:vAlign w:val="bottom"/>
            <w:hideMark/>
          </w:tcPr>
          <w:p w14:paraId="4D7B917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15</w:t>
            </w:r>
          </w:p>
        </w:tc>
        <w:tc>
          <w:tcPr>
            <w:tcW w:w="2100" w:type="dxa"/>
            <w:tcBorders>
              <w:top w:val="nil"/>
              <w:left w:val="nil"/>
              <w:bottom w:val="single" w:sz="4" w:space="0" w:color="auto"/>
              <w:right w:val="single" w:sz="4" w:space="0" w:color="auto"/>
            </w:tcBorders>
            <w:shd w:val="clear" w:color="auto" w:fill="auto"/>
            <w:vAlign w:val="bottom"/>
            <w:hideMark/>
          </w:tcPr>
          <w:p w14:paraId="18875DC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19</w:t>
            </w:r>
          </w:p>
        </w:tc>
      </w:tr>
      <w:tr w:rsidR="0056466B" w:rsidRPr="0056466B" w14:paraId="18C9F305"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3A184E2F"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517C470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51</w:t>
            </w:r>
          </w:p>
        </w:tc>
        <w:tc>
          <w:tcPr>
            <w:tcW w:w="2020" w:type="dxa"/>
            <w:tcBorders>
              <w:top w:val="nil"/>
              <w:left w:val="nil"/>
              <w:bottom w:val="single" w:sz="4" w:space="0" w:color="auto"/>
              <w:right w:val="single" w:sz="4" w:space="0" w:color="auto"/>
            </w:tcBorders>
            <w:shd w:val="clear" w:color="auto" w:fill="auto"/>
            <w:vAlign w:val="bottom"/>
            <w:hideMark/>
          </w:tcPr>
          <w:p w14:paraId="27BE9FBB"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570292E3"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3B04ACD6" w14:textId="77777777" w:rsidTr="0056466B">
        <w:trPr>
          <w:trHeight w:val="6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67CD784"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other Indo-European languages:</w:t>
            </w:r>
          </w:p>
        </w:tc>
        <w:tc>
          <w:tcPr>
            <w:tcW w:w="2020" w:type="dxa"/>
            <w:tcBorders>
              <w:top w:val="nil"/>
              <w:left w:val="nil"/>
              <w:bottom w:val="single" w:sz="4" w:space="0" w:color="auto"/>
              <w:right w:val="single" w:sz="4" w:space="0" w:color="auto"/>
            </w:tcBorders>
            <w:shd w:val="clear" w:color="auto" w:fill="auto"/>
            <w:vAlign w:val="bottom"/>
            <w:hideMark/>
          </w:tcPr>
          <w:p w14:paraId="4E64AE7B"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621</w:t>
            </w:r>
          </w:p>
        </w:tc>
        <w:tc>
          <w:tcPr>
            <w:tcW w:w="2020" w:type="dxa"/>
            <w:tcBorders>
              <w:top w:val="nil"/>
              <w:left w:val="nil"/>
              <w:bottom w:val="single" w:sz="4" w:space="0" w:color="auto"/>
              <w:right w:val="single" w:sz="4" w:space="0" w:color="auto"/>
            </w:tcBorders>
            <w:shd w:val="clear" w:color="auto" w:fill="auto"/>
            <w:vAlign w:val="bottom"/>
            <w:hideMark/>
          </w:tcPr>
          <w:p w14:paraId="0786821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200</w:t>
            </w:r>
          </w:p>
        </w:tc>
        <w:tc>
          <w:tcPr>
            <w:tcW w:w="2100" w:type="dxa"/>
            <w:tcBorders>
              <w:top w:val="nil"/>
              <w:left w:val="nil"/>
              <w:bottom w:val="single" w:sz="4" w:space="0" w:color="auto"/>
              <w:right w:val="single" w:sz="4" w:space="0" w:color="auto"/>
            </w:tcBorders>
            <w:shd w:val="clear" w:color="auto" w:fill="auto"/>
            <w:vAlign w:val="bottom"/>
            <w:hideMark/>
          </w:tcPr>
          <w:p w14:paraId="4E3AA625"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617</w:t>
            </w:r>
          </w:p>
        </w:tc>
      </w:tr>
      <w:tr w:rsidR="0056466B" w:rsidRPr="0056466B" w14:paraId="44F454B5"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3D676DF3"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43F1E5C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597</w:t>
            </w:r>
          </w:p>
        </w:tc>
        <w:tc>
          <w:tcPr>
            <w:tcW w:w="2020" w:type="dxa"/>
            <w:tcBorders>
              <w:top w:val="nil"/>
              <w:left w:val="nil"/>
              <w:bottom w:val="single" w:sz="4" w:space="0" w:color="auto"/>
              <w:right w:val="single" w:sz="4" w:space="0" w:color="auto"/>
            </w:tcBorders>
            <w:shd w:val="clear" w:color="auto" w:fill="auto"/>
            <w:vAlign w:val="bottom"/>
            <w:hideMark/>
          </w:tcPr>
          <w:p w14:paraId="320A0A92"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168</w:t>
            </w:r>
          </w:p>
        </w:tc>
        <w:tc>
          <w:tcPr>
            <w:tcW w:w="2100" w:type="dxa"/>
            <w:tcBorders>
              <w:top w:val="nil"/>
              <w:left w:val="nil"/>
              <w:bottom w:val="single" w:sz="4" w:space="0" w:color="auto"/>
              <w:right w:val="single" w:sz="4" w:space="0" w:color="auto"/>
            </w:tcBorders>
            <w:shd w:val="clear" w:color="auto" w:fill="auto"/>
            <w:vAlign w:val="bottom"/>
            <w:hideMark/>
          </w:tcPr>
          <w:p w14:paraId="46444AB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593</w:t>
            </w:r>
          </w:p>
        </w:tc>
      </w:tr>
      <w:tr w:rsidR="0056466B" w:rsidRPr="0056466B" w14:paraId="23CB189F"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6C627CFE"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196202EE"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24</w:t>
            </w:r>
          </w:p>
        </w:tc>
        <w:tc>
          <w:tcPr>
            <w:tcW w:w="2020" w:type="dxa"/>
            <w:tcBorders>
              <w:top w:val="nil"/>
              <w:left w:val="nil"/>
              <w:bottom w:val="single" w:sz="4" w:space="0" w:color="auto"/>
              <w:right w:val="single" w:sz="4" w:space="0" w:color="auto"/>
            </w:tcBorders>
            <w:shd w:val="clear" w:color="auto" w:fill="auto"/>
            <w:vAlign w:val="bottom"/>
            <w:hideMark/>
          </w:tcPr>
          <w:p w14:paraId="6017123E"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7023ADA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24</w:t>
            </w:r>
          </w:p>
        </w:tc>
      </w:tr>
      <w:tr w:rsidR="0056466B" w:rsidRPr="0056466B" w14:paraId="0231B576"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417C63F4"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5C135976"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6D5BEB3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32</w:t>
            </w:r>
          </w:p>
        </w:tc>
        <w:tc>
          <w:tcPr>
            <w:tcW w:w="2100" w:type="dxa"/>
            <w:tcBorders>
              <w:top w:val="nil"/>
              <w:left w:val="nil"/>
              <w:bottom w:val="single" w:sz="4" w:space="0" w:color="auto"/>
              <w:right w:val="single" w:sz="4" w:space="0" w:color="auto"/>
            </w:tcBorders>
            <w:shd w:val="clear" w:color="auto" w:fill="auto"/>
            <w:vAlign w:val="bottom"/>
            <w:hideMark/>
          </w:tcPr>
          <w:p w14:paraId="7A5AA325"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20482808"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480B1C73"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6D4F448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15054E0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078F51F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38249A2C" w14:textId="77777777" w:rsidTr="0056466B">
        <w:trPr>
          <w:trHeight w:val="6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0B347055"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Asian and Pacific Island languages:</w:t>
            </w:r>
          </w:p>
        </w:tc>
        <w:tc>
          <w:tcPr>
            <w:tcW w:w="2020" w:type="dxa"/>
            <w:tcBorders>
              <w:top w:val="nil"/>
              <w:left w:val="nil"/>
              <w:bottom w:val="single" w:sz="4" w:space="0" w:color="auto"/>
              <w:right w:val="single" w:sz="4" w:space="0" w:color="auto"/>
            </w:tcBorders>
            <w:shd w:val="clear" w:color="auto" w:fill="auto"/>
            <w:vAlign w:val="bottom"/>
            <w:hideMark/>
          </w:tcPr>
          <w:p w14:paraId="75C633E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78</w:t>
            </w:r>
          </w:p>
        </w:tc>
        <w:tc>
          <w:tcPr>
            <w:tcW w:w="2020" w:type="dxa"/>
            <w:tcBorders>
              <w:top w:val="nil"/>
              <w:left w:val="nil"/>
              <w:bottom w:val="single" w:sz="4" w:space="0" w:color="auto"/>
              <w:right w:val="single" w:sz="4" w:space="0" w:color="auto"/>
            </w:tcBorders>
            <w:shd w:val="clear" w:color="auto" w:fill="auto"/>
            <w:vAlign w:val="bottom"/>
            <w:hideMark/>
          </w:tcPr>
          <w:p w14:paraId="4FC252F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19</w:t>
            </w:r>
          </w:p>
        </w:tc>
        <w:tc>
          <w:tcPr>
            <w:tcW w:w="2100" w:type="dxa"/>
            <w:tcBorders>
              <w:top w:val="nil"/>
              <w:left w:val="nil"/>
              <w:bottom w:val="single" w:sz="4" w:space="0" w:color="auto"/>
              <w:right w:val="single" w:sz="4" w:space="0" w:color="auto"/>
            </w:tcBorders>
            <w:shd w:val="clear" w:color="auto" w:fill="auto"/>
            <w:vAlign w:val="bottom"/>
            <w:hideMark/>
          </w:tcPr>
          <w:p w14:paraId="6CF618D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23</w:t>
            </w:r>
          </w:p>
        </w:tc>
      </w:tr>
      <w:tr w:rsidR="0056466B" w:rsidRPr="0056466B" w14:paraId="2B2E7190"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6F3B5356"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51F903C6"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51</w:t>
            </w:r>
          </w:p>
        </w:tc>
        <w:tc>
          <w:tcPr>
            <w:tcW w:w="2020" w:type="dxa"/>
            <w:tcBorders>
              <w:top w:val="nil"/>
              <w:left w:val="nil"/>
              <w:bottom w:val="single" w:sz="4" w:space="0" w:color="auto"/>
              <w:right w:val="single" w:sz="4" w:space="0" w:color="auto"/>
            </w:tcBorders>
            <w:shd w:val="clear" w:color="auto" w:fill="auto"/>
            <w:vAlign w:val="bottom"/>
            <w:hideMark/>
          </w:tcPr>
          <w:p w14:paraId="5912B4B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19</w:t>
            </w:r>
          </w:p>
        </w:tc>
        <w:tc>
          <w:tcPr>
            <w:tcW w:w="2100" w:type="dxa"/>
            <w:tcBorders>
              <w:top w:val="nil"/>
              <w:left w:val="nil"/>
              <w:bottom w:val="single" w:sz="4" w:space="0" w:color="auto"/>
              <w:right w:val="single" w:sz="4" w:space="0" w:color="auto"/>
            </w:tcBorders>
            <w:shd w:val="clear" w:color="auto" w:fill="auto"/>
            <w:vAlign w:val="bottom"/>
            <w:hideMark/>
          </w:tcPr>
          <w:p w14:paraId="3DACD9DB"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23</w:t>
            </w:r>
          </w:p>
        </w:tc>
      </w:tr>
      <w:tr w:rsidR="0056466B" w:rsidRPr="0056466B" w14:paraId="29EFFBF6"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2FC77456"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11C6C49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27</w:t>
            </w:r>
          </w:p>
        </w:tc>
        <w:tc>
          <w:tcPr>
            <w:tcW w:w="2020" w:type="dxa"/>
            <w:tcBorders>
              <w:top w:val="nil"/>
              <w:left w:val="nil"/>
              <w:bottom w:val="single" w:sz="4" w:space="0" w:color="auto"/>
              <w:right w:val="single" w:sz="4" w:space="0" w:color="auto"/>
            </w:tcBorders>
            <w:shd w:val="clear" w:color="auto" w:fill="auto"/>
            <w:vAlign w:val="bottom"/>
            <w:hideMark/>
          </w:tcPr>
          <w:p w14:paraId="11716573"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464D98E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67FCC363"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76A1D39F"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3940710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783BD8C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2AF7301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7EDFFE50"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66E08F6B"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4FEAEFA2"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02F80C0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00F2D4F2"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1BB206CA"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722C2EF3"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other languages:</w:t>
            </w:r>
          </w:p>
        </w:tc>
        <w:tc>
          <w:tcPr>
            <w:tcW w:w="2020" w:type="dxa"/>
            <w:tcBorders>
              <w:top w:val="nil"/>
              <w:left w:val="nil"/>
              <w:bottom w:val="single" w:sz="4" w:space="0" w:color="auto"/>
              <w:right w:val="single" w:sz="4" w:space="0" w:color="auto"/>
            </w:tcBorders>
            <w:shd w:val="clear" w:color="auto" w:fill="auto"/>
            <w:vAlign w:val="bottom"/>
            <w:hideMark/>
          </w:tcPr>
          <w:p w14:paraId="2412230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53</w:t>
            </w:r>
          </w:p>
        </w:tc>
        <w:tc>
          <w:tcPr>
            <w:tcW w:w="2020" w:type="dxa"/>
            <w:tcBorders>
              <w:top w:val="nil"/>
              <w:left w:val="nil"/>
              <w:bottom w:val="single" w:sz="4" w:space="0" w:color="auto"/>
              <w:right w:val="single" w:sz="4" w:space="0" w:color="auto"/>
            </w:tcBorders>
            <w:shd w:val="clear" w:color="auto" w:fill="auto"/>
            <w:vAlign w:val="bottom"/>
            <w:hideMark/>
          </w:tcPr>
          <w:p w14:paraId="66D69C0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75</w:t>
            </w:r>
          </w:p>
        </w:tc>
        <w:tc>
          <w:tcPr>
            <w:tcW w:w="2100" w:type="dxa"/>
            <w:tcBorders>
              <w:top w:val="nil"/>
              <w:left w:val="nil"/>
              <w:bottom w:val="single" w:sz="4" w:space="0" w:color="auto"/>
              <w:right w:val="single" w:sz="4" w:space="0" w:color="auto"/>
            </w:tcBorders>
            <w:shd w:val="clear" w:color="auto" w:fill="auto"/>
            <w:vAlign w:val="bottom"/>
            <w:hideMark/>
          </w:tcPr>
          <w:p w14:paraId="522CCC9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10</w:t>
            </w:r>
          </w:p>
        </w:tc>
      </w:tr>
      <w:tr w:rsidR="0056466B" w:rsidRPr="0056466B" w14:paraId="20022BE8"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7BB3ADE"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04CE151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53</w:t>
            </w:r>
          </w:p>
        </w:tc>
        <w:tc>
          <w:tcPr>
            <w:tcW w:w="2020" w:type="dxa"/>
            <w:tcBorders>
              <w:top w:val="nil"/>
              <w:left w:val="nil"/>
              <w:bottom w:val="single" w:sz="4" w:space="0" w:color="auto"/>
              <w:right w:val="single" w:sz="4" w:space="0" w:color="auto"/>
            </w:tcBorders>
            <w:shd w:val="clear" w:color="auto" w:fill="auto"/>
            <w:vAlign w:val="bottom"/>
            <w:hideMark/>
          </w:tcPr>
          <w:p w14:paraId="710AEC6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75</w:t>
            </w:r>
          </w:p>
        </w:tc>
        <w:tc>
          <w:tcPr>
            <w:tcW w:w="2100" w:type="dxa"/>
            <w:tcBorders>
              <w:top w:val="nil"/>
              <w:left w:val="nil"/>
              <w:bottom w:val="single" w:sz="4" w:space="0" w:color="auto"/>
              <w:right w:val="single" w:sz="4" w:space="0" w:color="auto"/>
            </w:tcBorders>
            <w:shd w:val="clear" w:color="auto" w:fill="auto"/>
            <w:vAlign w:val="bottom"/>
            <w:hideMark/>
          </w:tcPr>
          <w:p w14:paraId="4B1C840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10</w:t>
            </w:r>
          </w:p>
        </w:tc>
      </w:tr>
      <w:tr w:rsidR="0056466B" w:rsidRPr="0056466B" w14:paraId="5EAB73F0"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0E5B2692"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59E366D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03EDEC2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5988582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121E09AA"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728BA3DD"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721A41C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745A701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4C8B2BD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003BEE46"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25656C77"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3EFEE36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5367B06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4BE7372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6E30C3DE"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630A6C2" w14:textId="77777777" w:rsidR="0056466B" w:rsidRPr="0056466B" w:rsidRDefault="0056466B" w:rsidP="0056466B">
            <w:pPr>
              <w:spacing w:after="0" w:line="240" w:lineRule="auto"/>
              <w:ind w:firstLineChars="100" w:firstLine="220"/>
              <w:rPr>
                <w:rFonts w:ascii="Calibri" w:eastAsia="Times New Roman" w:hAnsi="Calibri" w:cs="Calibri"/>
                <w:color w:val="000000"/>
              </w:rPr>
            </w:pPr>
            <w:r w:rsidRPr="0056466B">
              <w:rPr>
                <w:rFonts w:ascii="Calibri" w:eastAsia="Times New Roman" w:hAnsi="Calibri" w:cs="Calibri"/>
                <w:color w:val="000000"/>
              </w:rPr>
              <w:t>Foreign born:</w:t>
            </w:r>
          </w:p>
        </w:tc>
        <w:tc>
          <w:tcPr>
            <w:tcW w:w="2020" w:type="dxa"/>
            <w:tcBorders>
              <w:top w:val="nil"/>
              <w:left w:val="nil"/>
              <w:bottom w:val="single" w:sz="4" w:space="0" w:color="auto"/>
              <w:right w:val="single" w:sz="4" w:space="0" w:color="auto"/>
            </w:tcBorders>
            <w:shd w:val="clear" w:color="auto" w:fill="auto"/>
            <w:vAlign w:val="bottom"/>
            <w:hideMark/>
          </w:tcPr>
          <w:p w14:paraId="637A2436"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2,579</w:t>
            </w:r>
          </w:p>
        </w:tc>
        <w:tc>
          <w:tcPr>
            <w:tcW w:w="2020" w:type="dxa"/>
            <w:tcBorders>
              <w:top w:val="nil"/>
              <w:left w:val="nil"/>
              <w:bottom w:val="single" w:sz="4" w:space="0" w:color="auto"/>
              <w:right w:val="single" w:sz="4" w:space="0" w:color="auto"/>
            </w:tcBorders>
            <w:shd w:val="clear" w:color="auto" w:fill="auto"/>
            <w:vAlign w:val="bottom"/>
            <w:hideMark/>
          </w:tcPr>
          <w:p w14:paraId="5FCC1B9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662</w:t>
            </w:r>
          </w:p>
        </w:tc>
        <w:tc>
          <w:tcPr>
            <w:tcW w:w="2100" w:type="dxa"/>
            <w:tcBorders>
              <w:top w:val="nil"/>
              <w:left w:val="nil"/>
              <w:bottom w:val="single" w:sz="4" w:space="0" w:color="auto"/>
              <w:right w:val="single" w:sz="4" w:space="0" w:color="auto"/>
            </w:tcBorders>
            <w:shd w:val="clear" w:color="auto" w:fill="auto"/>
            <w:vAlign w:val="bottom"/>
            <w:hideMark/>
          </w:tcPr>
          <w:p w14:paraId="344C4CF3"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2,139</w:t>
            </w:r>
          </w:p>
        </w:tc>
      </w:tr>
      <w:tr w:rsidR="0056466B" w:rsidRPr="0056466B" w14:paraId="1C494155"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5FD70153"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only English</w:t>
            </w:r>
          </w:p>
        </w:tc>
        <w:tc>
          <w:tcPr>
            <w:tcW w:w="2020" w:type="dxa"/>
            <w:tcBorders>
              <w:top w:val="nil"/>
              <w:left w:val="nil"/>
              <w:bottom w:val="single" w:sz="4" w:space="0" w:color="auto"/>
              <w:right w:val="single" w:sz="4" w:space="0" w:color="auto"/>
            </w:tcBorders>
            <w:shd w:val="clear" w:color="auto" w:fill="auto"/>
            <w:vAlign w:val="bottom"/>
            <w:hideMark/>
          </w:tcPr>
          <w:p w14:paraId="565AB9B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797</w:t>
            </w:r>
          </w:p>
        </w:tc>
        <w:tc>
          <w:tcPr>
            <w:tcW w:w="2020" w:type="dxa"/>
            <w:tcBorders>
              <w:top w:val="nil"/>
              <w:left w:val="nil"/>
              <w:bottom w:val="single" w:sz="4" w:space="0" w:color="auto"/>
              <w:right w:val="single" w:sz="4" w:space="0" w:color="auto"/>
            </w:tcBorders>
            <w:shd w:val="clear" w:color="auto" w:fill="auto"/>
            <w:vAlign w:val="bottom"/>
            <w:hideMark/>
          </w:tcPr>
          <w:p w14:paraId="7193CF9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77</w:t>
            </w:r>
          </w:p>
        </w:tc>
        <w:tc>
          <w:tcPr>
            <w:tcW w:w="2100" w:type="dxa"/>
            <w:tcBorders>
              <w:top w:val="nil"/>
              <w:left w:val="nil"/>
              <w:bottom w:val="single" w:sz="4" w:space="0" w:color="auto"/>
              <w:right w:val="single" w:sz="4" w:space="0" w:color="auto"/>
            </w:tcBorders>
            <w:shd w:val="clear" w:color="auto" w:fill="auto"/>
            <w:vAlign w:val="bottom"/>
            <w:hideMark/>
          </w:tcPr>
          <w:p w14:paraId="4E9098F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448</w:t>
            </w:r>
          </w:p>
        </w:tc>
      </w:tr>
      <w:tr w:rsidR="0056466B" w:rsidRPr="0056466B" w14:paraId="1D60DD89"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415C082F"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Spanish:</w:t>
            </w:r>
          </w:p>
        </w:tc>
        <w:tc>
          <w:tcPr>
            <w:tcW w:w="2020" w:type="dxa"/>
            <w:tcBorders>
              <w:top w:val="nil"/>
              <w:left w:val="nil"/>
              <w:bottom w:val="single" w:sz="4" w:space="0" w:color="auto"/>
              <w:right w:val="single" w:sz="4" w:space="0" w:color="auto"/>
            </w:tcBorders>
            <w:shd w:val="clear" w:color="auto" w:fill="auto"/>
            <w:vAlign w:val="bottom"/>
            <w:hideMark/>
          </w:tcPr>
          <w:p w14:paraId="02B2D6A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1,059</w:t>
            </w:r>
          </w:p>
        </w:tc>
        <w:tc>
          <w:tcPr>
            <w:tcW w:w="2020" w:type="dxa"/>
            <w:tcBorders>
              <w:top w:val="nil"/>
              <w:left w:val="nil"/>
              <w:bottom w:val="single" w:sz="4" w:space="0" w:color="auto"/>
              <w:right w:val="single" w:sz="4" w:space="0" w:color="auto"/>
            </w:tcBorders>
            <w:shd w:val="clear" w:color="auto" w:fill="auto"/>
            <w:vAlign w:val="bottom"/>
            <w:hideMark/>
          </w:tcPr>
          <w:p w14:paraId="21E1ADD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306</w:t>
            </w:r>
          </w:p>
        </w:tc>
        <w:tc>
          <w:tcPr>
            <w:tcW w:w="2100" w:type="dxa"/>
            <w:tcBorders>
              <w:top w:val="nil"/>
              <w:left w:val="nil"/>
              <w:bottom w:val="single" w:sz="4" w:space="0" w:color="auto"/>
              <w:right w:val="single" w:sz="4" w:space="0" w:color="auto"/>
            </w:tcBorders>
            <w:shd w:val="clear" w:color="auto" w:fill="auto"/>
            <w:vAlign w:val="bottom"/>
            <w:hideMark/>
          </w:tcPr>
          <w:p w14:paraId="69D7F863"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1,492</w:t>
            </w:r>
          </w:p>
        </w:tc>
      </w:tr>
      <w:tr w:rsidR="0056466B" w:rsidRPr="0056466B" w14:paraId="428C0195"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281F9601"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5ECA77E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494</w:t>
            </w:r>
          </w:p>
        </w:tc>
        <w:tc>
          <w:tcPr>
            <w:tcW w:w="2020" w:type="dxa"/>
            <w:tcBorders>
              <w:top w:val="nil"/>
              <w:left w:val="nil"/>
              <w:bottom w:val="single" w:sz="4" w:space="0" w:color="auto"/>
              <w:right w:val="single" w:sz="4" w:space="0" w:color="auto"/>
            </w:tcBorders>
            <w:shd w:val="clear" w:color="auto" w:fill="auto"/>
            <w:vAlign w:val="bottom"/>
            <w:hideMark/>
          </w:tcPr>
          <w:p w14:paraId="1866ED6E"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19</w:t>
            </w:r>
          </w:p>
        </w:tc>
        <w:tc>
          <w:tcPr>
            <w:tcW w:w="2100" w:type="dxa"/>
            <w:tcBorders>
              <w:top w:val="nil"/>
              <w:left w:val="nil"/>
              <w:bottom w:val="single" w:sz="4" w:space="0" w:color="auto"/>
              <w:right w:val="single" w:sz="4" w:space="0" w:color="auto"/>
            </w:tcBorders>
            <w:shd w:val="clear" w:color="auto" w:fill="auto"/>
            <w:vAlign w:val="bottom"/>
            <w:hideMark/>
          </w:tcPr>
          <w:p w14:paraId="3FAF48E3"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493</w:t>
            </w:r>
          </w:p>
        </w:tc>
      </w:tr>
      <w:tr w:rsidR="0056466B" w:rsidRPr="0056466B" w14:paraId="13789C1D"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0259829"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0D4B0702"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240</w:t>
            </w:r>
          </w:p>
        </w:tc>
        <w:tc>
          <w:tcPr>
            <w:tcW w:w="2020" w:type="dxa"/>
            <w:tcBorders>
              <w:top w:val="nil"/>
              <w:left w:val="nil"/>
              <w:bottom w:val="single" w:sz="4" w:space="0" w:color="auto"/>
              <w:right w:val="single" w:sz="4" w:space="0" w:color="auto"/>
            </w:tcBorders>
            <w:shd w:val="clear" w:color="auto" w:fill="auto"/>
            <w:vAlign w:val="bottom"/>
            <w:hideMark/>
          </w:tcPr>
          <w:p w14:paraId="12588E5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116</w:t>
            </w:r>
          </w:p>
        </w:tc>
        <w:tc>
          <w:tcPr>
            <w:tcW w:w="2100" w:type="dxa"/>
            <w:tcBorders>
              <w:top w:val="nil"/>
              <w:left w:val="nil"/>
              <w:bottom w:val="single" w:sz="4" w:space="0" w:color="auto"/>
              <w:right w:val="single" w:sz="4" w:space="0" w:color="auto"/>
            </w:tcBorders>
            <w:shd w:val="clear" w:color="auto" w:fill="auto"/>
            <w:vAlign w:val="bottom"/>
            <w:hideMark/>
          </w:tcPr>
          <w:p w14:paraId="6A59D62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282</w:t>
            </w:r>
          </w:p>
        </w:tc>
      </w:tr>
      <w:tr w:rsidR="0056466B" w:rsidRPr="0056466B" w14:paraId="6CBB0370"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509BC23"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318335A6"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271</w:t>
            </w:r>
          </w:p>
        </w:tc>
        <w:tc>
          <w:tcPr>
            <w:tcW w:w="2020" w:type="dxa"/>
            <w:tcBorders>
              <w:top w:val="nil"/>
              <w:left w:val="nil"/>
              <w:bottom w:val="single" w:sz="4" w:space="0" w:color="auto"/>
              <w:right w:val="single" w:sz="4" w:space="0" w:color="auto"/>
            </w:tcBorders>
            <w:shd w:val="clear" w:color="auto" w:fill="auto"/>
            <w:vAlign w:val="bottom"/>
            <w:hideMark/>
          </w:tcPr>
          <w:p w14:paraId="11ADFE3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101</w:t>
            </w:r>
          </w:p>
        </w:tc>
        <w:tc>
          <w:tcPr>
            <w:tcW w:w="2100" w:type="dxa"/>
            <w:tcBorders>
              <w:top w:val="nil"/>
              <w:left w:val="nil"/>
              <w:bottom w:val="single" w:sz="4" w:space="0" w:color="auto"/>
              <w:right w:val="single" w:sz="4" w:space="0" w:color="auto"/>
            </w:tcBorders>
            <w:shd w:val="clear" w:color="auto" w:fill="auto"/>
            <w:vAlign w:val="bottom"/>
            <w:hideMark/>
          </w:tcPr>
          <w:p w14:paraId="5AFE66C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444</w:t>
            </w:r>
          </w:p>
        </w:tc>
      </w:tr>
      <w:tr w:rsidR="0056466B" w:rsidRPr="0056466B" w14:paraId="0605347F"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5D7FE3A2"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0E4CB91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54</w:t>
            </w:r>
          </w:p>
        </w:tc>
        <w:tc>
          <w:tcPr>
            <w:tcW w:w="2020" w:type="dxa"/>
            <w:tcBorders>
              <w:top w:val="nil"/>
              <w:left w:val="nil"/>
              <w:bottom w:val="single" w:sz="4" w:space="0" w:color="auto"/>
              <w:right w:val="single" w:sz="4" w:space="0" w:color="auto"/>
            </w:tcBorders>
            <w:shd w:val="clear" w:color="auto" w:fill="auto"/>
            <w:vAlign w:val="bottom"/>
            <w:hideMark/>
          </w:tcPr>
          <w:p w14:paraId="3066394B"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70</w:t>
            </w:r>
          </w:p>
        </w:tc>
        <w:tc>
          <w:tcPr>
            <w:tcW w:w="2100" w:type="dxa"/>
            <w:tcBorders>
              <w:top w:val="nil"/>
              <w:left w:val="nil"/>
              <w:bottom w:val="single" w:sz="4" w:space="0" w:color="auto"/>
              <w:right w:val="single" w:sz="4" w:space="0" w:color="auto"/>
            </w:tcBorders>
            <w:shd w:val="clear" w:color="auto" w:fill="auto"/>
            <w:vAlign w:val="bottom"/>
            <w:hideMark/>
          </w:tcPr>
          <w:p w14:paraId="5CB0CF15"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273</w:t>
            </w:r>
          </w:p>
        </w:tc>
      </w:tr>
      <w:tr w:rsidR="0056466B" w:rsidRPr="0056466B" w14:paraId="2994DC93" w14:textId="77777777" w:rsidTr="0056466B">
        <w:trPr>
          <w:trHeight w:val="6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0BB93C7"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other Indo-European languages:</w:t>
            </w:r>
          </w:p>
        </w:tc>
        <w:tc>
          <w:tcPr>
            <w:tcW w:w="2020" w:type="dxa"/>
            <w:tcBorders>
              <w:top w:val="nil"/>
              <w:left w:val="nil"/>
              <w:bottom w:val="single" w:sz="4" w:space="0" w:color="auto"/>
              <w:right w:val="single" w:sz="4" w:space="0" w:color="auto"/>
            </w:tcBorders>
            <w:shd w:val="clear" w:color="auto" w:fill="auto"/>
            <w:vAlign w:val="bottom"/>
            <w:hideMark/>
          </w:tcPr>
          <w:p w14:paraId="0720F025"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346</w:t>
            </w:r>
          </w:p>
        </w:tc>
        <w:tc>
          <w:tcPr>
            <w:tcW w:w="2020" w:type="dxa"/>
            <w:tcBorders>
              <w:top w:val="nil"/>
              <w:left w:val="nil"/>
              <w:bottom w:val="single" w:sz="4" w:space="0" w:color="auto"/>
              <w:right w:val="single" w:sz="4" w:space="0" w:color="auto"/>
            </w:tcBorders>
            <w:shd w:val="clear" w:color="auto" w:fill="auto"/>
            <w:vAlign w:val="bottom"/>
            <w:hideMark/>
          </w:tcPr>
          <w:p w14:paraId="15A96D6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252</w:t>
            </w:r>
          </w:p>
        </w:tc>
        <w:tc>
          <w:tcPr>
            <w:tcW w:w="2100" w:type="dxa"/>
            <w:tcBorders>
              <w:top w:val="nil"/>
              <w:left w:val="nil"/>
              <w:bottom w:val="single" w:sz="4" w:space="0" w:color="auto"/>
              <w:right w:val="single" w:sz="4" w:space="0" w:color="auto"/>
            </w:tcBorders>
            <w:shd w:val="clear" w:color="auto" w:fill="auto"/>
            <w:vAlign w:val="bottom"/>
            <w:hideMark/>
          </w:tcPr>
          <w:p w14:paraId="1FD781A2"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66</w:t>
            </w:r>
          </w:p>
        </w:tc>
      </w:tr>
      <w:tr w:rsidR="0056466B" w:rsidRPr="0056466B" w14:paraId="25574939"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4EDEBA22"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5197962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271</w:t>
            </w:r>
          </w:p>
        </w:tc>
        <w:tc>
          <w:tcPr>
            <w:tcW w:w="2020" w:type="dxa"/>
            <w:tcBorders>
              <w:top w:val="nil"/>
              <w:left w:val="nil"/>
              <w:bottom w:val="single" w:sz="4" w:space="0" w:color="auto"/>
              <w:right w:val="single" w:sz="4" w:space="0" w:color="auto"/>
            </w:tcBorders>
            <w:shd w:val="clear" w:color="auto" w:fill="auto"/>
            <w:vAlign w:val="bottom"/>
            <w:hideMark/>
          </w:tcPr>
          <w:p w14:paraId="3F68FE6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180</w:t>
            </w:r>
          </w:p>
        </w:tc>
        <w:tc>
          <w:tcPr>
            <w:tcW w:w="2100" w:type="dxa"/>
            <w:tcBorders>
              <w:top w:val="nil"/>
              <w:left w:val="nil"/>
              <w:bottom w:val="single" w:sz="4" w:space="0" w:color="auto"/>
              <w:right w:val="single" w:sz="4" w:space="0" w:color="auto"/>
            </w:tcBorders>
            <w:shd w:val="clear" w:color="auto" w:fill="auto"/>
            <w:vAlign w:val="bottom"/>
            <w:hideMark/>
          </w:tcPr>
          <w:p w14:paraId="39F5CA1B"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44</w:t>
            </w:r>
          </w:p>
        </w:tc>
      </w:tr>
      <w:tr w:rsidR="0056466B" w:rsidRPr="0056466B" w14:paraId="50FEAEB8"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20A0DA43"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lastRenderedPageBreak/>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55E20BE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38</w:t>
            </w:r>
          </w:p>
        </w:tc>
        <w:tc>
          <w:tcPr>
            <w:tcW w:w="2020" w:type="dxa"/>
            <w:tcBorders>
              <w:top w:val="nil"/>
              <w:left w:val="nil"/>
              <w:bottom w:val="single" w:sz="4" w:space="0" w:color="auto"/>
              <w:right w:val="single" w:sz="4" w:space="0" w:color="auto"/>
            </w:tcBorders>
            <w:shd w:val="clear" w:color="auto" w:fill="auto"/>
            <w:vAlign w:val="bottom"/>
            <w:hideMark/>
          </w:tcPr>
          <w:p w14:paraId="5BEFE61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22</w:t>
            </w:r>
          </w:p>
        </w:tc>
        <w:tc>
          <w:tcPr>
            <w:tcW w:w="2100" w:type="dxa"/>
            <w:tcBorders>
              <w:top w:val="nil"/>
              <w:left w:val="nil"/>
              <w:bottom w:val="single" w:sz="4" w:space="0" w:color="auto"/>
              <w:right w:val="single" w:sz="4" w:space="0" w:color="auto"/>
            </w:tcBorders>
            <w:shd w:val="clear" w:color="auto" w:fill="auto"/>
            <w:vAlign w:val="bottom"/>
            <w:hideMark/>
          </w:tcPr>
          <w:p w14:paraId="1D5B41F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22</w:t>
            </w:r>
          </w:p>
        </w:tc>
      </w:tr>
      <w:tr w:rsidR="0056466B" w:rsidRPr="0056466B" w14:paraId="72388D0C"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5581AAB3"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6A7E776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37</w:t>
            </w:r>
          </w:p>
        </w:tc>
        <w:tc>
          <w:tcPr>
            <w:tcW w:w="2020" w:type="dxa"/>
            <w:tcBorders>
              <w:top w:val="nil"/>
              <w:left w:val="nil"/>
              <w:bottom w:val="single" w:sz="4" w:space="0" w:color="auto"/>
              <w:right w:val="single" w:sz="4" w:space="0" w:color="auto"/>
            </w:tcBorders>
            <w:shd w:val="clear" w:color="auto" w:fill="auto"/>
            <w:vAlign w:val="bottom"/>
            <w:hideMark/>
          </w:tcPr>
          <w:p w14:paraId="10B7BD95"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50</w:t>
            </w:r>
          </w:p>
        </w:tc>
        <w:tc>
          <w:tcPr>
            <w:tcW w:w="2100" w:type="dxa"/>
            <w:tcBorders>
              <w:top w:val="nil"/>
              <w:left w:val="nil"/>
              <w:bottom w:val="single" w:sz="4" w:space="0" w:color="auto"/>
              <w:right w:val="single" w:sz="4" w:space="0" w:color="auto"/>
            </w:tcBorders>
            <w:shd w:val="clear" w:color="auto" w:fill="auto"/>
            <w:vAlign w:val="bottom"/>
            <w:hideMark/>
          </w:tcPr>
          <w:p w14:paraId="73F0A6B6"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5A7A8BF9"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7E880C27"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44472BAE"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79638142"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7962B304"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016EC5BB" w14:textId="77777777" w:rsidTr="0056466B">
        <w:trPr>
          <w:trHeight w:val="6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2A58C279"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Asian and Pacific Island languages:</w:t>
            </w:r>
          </w:p>
        </w:tc>
        <w:tc>
          <w:tcPr>
            <w:tcW w:w="2020" w:type="dxa"/>
            <w:tcBorders>
              <w:top w:val="nil"/>
              <w:left w:val="nil"/>
              <w:bottom w:val="single" w:sz="4" w:space="0" w:color="auto"/>
              <w:right w:val="single" w:sz="4" w:space="0" w:color="auto"/>
            </w:tcBorders>
            <w:shd w:val="clear" w:color="auto" w:fill="auto"/>
            <w:vAlign w:val="bottom"/>
            <w:hideMark/>
          </w:tcPr>
          <w:p w14:paraId="2A296ED4"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363</w:t>
            </w:r>
          </w:p>
        </w:tc>
        <w:tc>
          <w:tcPr>
            <w:tcW w:w="2020" w:type="dxa"/>
            <w:tcBorders>
              <w:top w:val="nil"/>
              <w:left w:val="nil"/>
              <w:bottom w:val="single" w:sz="4" w:space="0" w:color="auto"/>
              <w:right w:val="single" w:sz="4" w:space="0" w:color="auto"/>
            </w:tcBorders>
            <w:shd w:val="clear" w:color="auto" w:fill="auto"/>
            <w:vAlign w:val="bottom"/>
            <w:hideMark/>
          </w:tcPr>
          <w:p w14:paraId="128D90D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27</w:t>
            </w:r>
          </w:p>
        </w:tc>
        <w:tc>
          <w:tcPr>
            <w:tcW w:w="2100" w:type="dxa"/>
            <w:tcBorders>
              <w:top w:val="nil"/>
              <w:left w:val="nil"/>
              <w:bottom w:val="single" w:sz="4" w:space="0" w:color="auto"/>
              <w:right w:val="single" w:sz="4" w:space="0" w:color="auto"/>
            </w:tcBorders>
            <w:shd w:val="clear" w:color="auto" w:fill="auto"/>
            <w:vAlign w:val="bottom"/>
            <w:hideMark/>
          </w:tcPr>
          <w:p w14:paraId="5BF92E36"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133</w:t>
            </w:r>
          </w:p>
        </w:tc>
      </w:tr>
      <w:tr w:rsidR="0056466B" w:rsidRPr="0056466B" w14:paraId="5AE58CCE"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1A450EE"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67C1849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169</w:t>
            </w:r>
          </w:p>
        </w:tc>
        <w:tc>
          <w:tcPr>
            <w:tcW w:w="2020" w:type="dxa"/>
            <w:tcBorders>
              <w:top w:val="nil"/>
              <w:left w:val="nil"/>
              <w:bottom w:val="single" w:sz="4" w:space="0" w:color="auto"/>
              <w:right w:val="single" w:sz="4" w:space="0" w:color="auto"/>
            </w:tcBorders>
            <w:shd w:val="clear" w:color="auto" w:fill="auto"/>
            <w:vAlign w:val="bottom"/>
            <w:hideMark/>
          </w:tcPr>
          <w:p w14:paraId="0607864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69B8356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118</w:t>
            </w:r>
          </w:p>
        </w:tc>
      </w:tr>
      <w:tr w:rsidR="0056466B" w:rsidRPr="0056466B" w14:paraId="6DD64EFF"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33579341"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41B8E4F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184</w:t>
            </w:r>
          </w:p>
        </w:tc>
        <w:tc>
          <w:tcPr>
            <w:tcW w:w="2020" w:type="dxa"/>
            <w:tcBorders>
              <w:top w:val="nil"/>
              <w:left w:val="nil"/>
              <w:bottom w:val="single" w:sz="4" w:space="0" w:color="auto"/>
              <w:right w:val="single" w:sz="4" w:space="0" w:color="auto"/>
            </w:tcBorders>
            <w:shd w:val="clear" w:color="auto" w:fill="auto"/>
            <w:vAlign w:val="bottom"/>
            <w:hideMark/>
          </w:tcPr>
          <w:p w14:paraId="6D3525C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22</w:t>
            </w:r>
          </w:p>
        </w:tc>
        <w:tc>
          <w:tcPr>
            <w:tcW w:w="2100" w:type="dxa"/>
            <w:tcBorders>
              <w:top w:val="nil"/>
              <w:left w:val="nil"/>
              <w:bottom w:val="single" w:sz="4" w:space="0" w:color="auto"/>
              <w:right w:val="single" w:sz="4" w:space="0" w:color="auto"/>
            </w:tcBorders>
            <w:shd w:val="clear" w:color="auto" w:fill="auto"/>
            <w:vAlign w:val="bottom"/>
            <w:hideMark/>
          </w:tcPr>
          <w:p w14:paraId="2AF7572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15</w:t>
            </w:r>
          </w:p>
        </w:tc>
      </w:tr>
      <w:tr w:rsidR="0056466B" w:rsidRPr="0056466B" w14:paraId="496DBB06"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51A18DD0"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3DCA441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10</w:t>
            </w:r>
          </w:p>
        </w:tc>
        <w:tc>
          <w:tcPr>
            <w:tcW w:w="2020" w:type="dxa"/>
            <w:tcBorders>
              <w:top w:val="nil"/>
              <w:left w:val="nil"/>
              <w:bottom w:val="single" w:sz="4" w:space="0" w:color="auto"/>
              <w:right w:val="single" w:sz="4" w:space="0" w:color="auto"/>
            </w:tcBorders>
            <w:shd w:val="clear" w:color="auto" w:fill="auto"/>
            <w:vAlign w:val="bottom"/>
            <w:hideMark/>
          </w:tcPr>
          <w:p w14:paraId="13A33D44"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7872066F"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554623D6"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11ACA1D6"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26C93B4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10F2DC0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5</w:t>
            </w:r>
          </w:p>
        </w:tc>
        <w:tc>
          <w:tcPr>
            <w:tcW w:w="2100" w:type="dxa"/>
            <w:tcBorders>
              <w:top w:val="nil"/>
              <w:left w:val="nil"/>
              <w:bottom w:val="single" w:sz="4" w:space="0" w:color="auto"/>
              <w:right w:val="single" w:sz="4" w:space="0" w:color="auto"/>
            </w:tcBorders>
            <w:shd w:val="clear" w:color="auto" w:fill="auto"/>
            <w:vAlign w:val="bottom"/>
            <w:hideMark/>
          </w:tcPr>
          <w:p w14:paraId="4FF06B03"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047E7836"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7ED9A919" w14:textId="77777777" w:rsidR="0056466B" w:rsidRPr="0056466B" w:rsidRDefault="0056466B" w:rsidP="0056466B">
            <w:pPr>
              <w:spacing w:after="0" w:line="240" w:lineRule="auto"/>
              <w:ind w:firstLineChars="200" w:firstLine="440"/>
              <w:rPr>
                <w:rFonts w:ascii="Calibri" w:eastAsia="Times New Roman" w:hAnsi="Calibri" w:cs="Calibri"/>
                <w:color w:val="000000"/>
              </w:rPr>
            </w:pPr>
            <w:r w:rsidRPr="0056466B">
              <w:rPr>
                <w:rFonts w:ascii="Calibri" w:eastAsia="Times New Roman" w:hAnsi="Calibri" w:cs="Calibri"/>
                <w:color w:val="000000"/>
              </w:rPr>
              <w:t>Speak other languages:</w:t>
            </w:r>
          </w:p>
        </w:tc>
        <w:tc>
          <w:tcPr>
            <w:tcW w:w="2020" w:type="dxa"/>
            <w:tcBorders>
              <w:top w:val="nil"/>
              <w:left w:val="nil"/>
              <w:bottom w:val="single" w:sz="4" w:space="0" w:color="auto"/>
              <w:right w:val="single" w:sz="4" w:space="0" w:color="auto"/>
            </w:tcBorders>
            <w:shd w:val="clear" w:color="auto" w:fill="auto"/>
            <w:vAlign w:val="bottom"/>
            <w:hideMark/>
          </w:tcPr>
          <w:p w14:paraId="7F39148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14</w:t>
            </w:r>
          </w:p>
        </w:tc>
        <w:tc>
          <w:tcPr>
            <w:tcW w:w="2020" w:type="dxa"/>
            <w:tcBorders>
              <w:top w:val="nil"/>
              <w:left w:val="nil"/>
              <w:bottom w:val="single" w:sz="4" w:space="0" w:color="auto"/>
              <w:right w:val="single" w:sz="4" w:space="0" w:color="auto"/>
            </w:tcBorders>
            <w:shd w:val="clear" w:color="auto" w:fill="auto"/>
            <w:vAlign w:val="bottom"/>
            <w:hideMark/>
          </w:tcPr>
          <w:p w14:paraId="4BD6316D"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7332F21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695B922A"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02D65BE7"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"very well"</w:t>
            </w:r>
          </w:p>
        </w:tc>
        <w:tc>
          <w:tcPr>
            <w:tcW w:w="2020" w:type="dxa"/>
            <w:tcBorders>
              <w:top w:val="nil"/>
              <w:left w:val="nil"/>
              <w:bottom w:val="single" w:sz="4" w:space="0" w:color="auto"/>
              <w:right w:val="single" w:sz="4" w:space="0" w:color="auto"/>
            </w:tcBorders>
            <w:shd w:val="clear" w:color="auto" w:fill="auto"/>
            <w:vAlign w:val="bottom"/>
            <w:hideMark/>
          </w:tcPr>
          <w:p w14:paraId="74906DCE"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63D15D3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71F1EE9B"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58EF3BB1"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790337C9"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"well"</w:t>
            </w:r>
          </w:p>
        </w:tc>
        <w:tc>
          <w:tcPr>
            <w:tcW w:w="2020" w:type="dxa"/>
            <w:tcBorders>
              <w:top w:val="nil"/>
              <w:left w:val="nil"/>
              <w:bottom w:val="single" w:sz="4" w:space="0" w:color="auto"/>
              <w:right w:val="single" w:sz="4" w:space="0" w:color="auto"/>
            </w:tcBorders>
            <w:shd w:val="clear" w:color="auto" w:fill="auto"/>
            <w:vAlign w:val="bottom"/>
            <w:hideMark/>
          </w:tcPr>
          <w:p w14:paraId="0B8014C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14</w:t>
            </w:r>
          </w:p>
        </w:tc>
        <w:tc>
          <w:tcPr>
            <w:tcW w:w="2020" w:type="dxa"/>
            <w:tcBorders>
              <w:top w:val="nil"/>
              <w:left w:val="nil"/>
              <w:bottom w:val="single" w:sz="4" w:space="0" w:color="auto"/>
              <w:right w:val="single" w:sz="4" w:space="0" w:color="auto"/>
            </w:tcBorders>
            <w:shd w:val="clear" w:color="auto" w:fill="auto"/>
            <w:vAlign w:val="bottom"/>
            <w:hideMark/>
          </w:tcPr>
          <w:p w14:paraId="4BA8F7F8"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2C3DC65A"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567496C4"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6CD1DCB3"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well"</w:t>
            </w:r>
          </w:p>
        </w:tc>
        <w:tc>
          <w:tcPr>
            <w:tcW w:w="2020" w:type="dxa"/>
            <w:tcBorders>
              <w:top w:val="nil"/>
              <w:left w:val="nil"/>
              <w:bottom w:val="single" w:sz="4" w:space="0" w:color="auto"/>
              <w:right w:val="single" w:sz="4" w:space="0" w:color="auto"/>
            </w:tcBorders>
            <w:shd w:val="clear" w:color="auto" w:fill="auto"/>
            <w:vAlign w:val="bottom"/>
            <w:hideMark/>
          </w:tcPr>
          <w:p w14:paraId="4A0CB25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6422A26C"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1FBDFBE1"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r w:rsidR="0056466B" w:rsidRPr="0056466B" w14:paraId="4E91183A" w14:textId="77777777" w:rsidTr="0056466B">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51C8C79A" w14:textId="77777777" w:rsidR="0056466B" w:rsidRPr="0056466B" w:rsidRDefault="0056466B" w:rsidP="0056466B">
            <w:pPr>
              <w:spacing w:after="0" w:line="240" w:lineRule="auto"/>
              <w:ind w:firstLineChars="300" w:firstLine="660"/>
              <w:rPr>
                <w:rFonts w:ascii="Calibri" w:eastAsia="Times New Roman" w:hAnsi="Calibri" w:cs="Calibri"/>
                <w:color w:val="000000"/>
              </w:rPr>
            </w:pPr>
            <w:r w:rsidRPr="0056466B">
              <w:rPr>
                <w:rFonts w:ascii="Calibri" w:eastAsia="Times New Roman" w:hAnsi="Calibri" w:cs="Calibri"/>
                <w:color w:val="000000"/>
              </w:rPr>
              <w:t>Speak English "not at all"</w:t>
            </w:r>
          </w:p>
        </w:tc>
        <w:tc>
          <w:tcPr>
            <w:tcW w:w="2020" w:type="dxa"/>
            <w:tcBorders>
              <w:top w:val="nil"/>
              <w:left w:val="nil"/>
              <w:bottom w:val="single" w:sz="4" w:space="0" w:color="auto"/>
              <w:right w:val="single" w:sz="4" w:space="0" w:color="auto"/>
            </w:tcBorders>
            <w:shd w:val="clear" w:color="auto" w:fill="auto"/>
            <w:vAlign w:val="bottom"/>
            <w:hideMark/>
          </w:tcPr>
          <w:p w14:paraId="1E9E3617"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020" w:type="dxa"/>
            <w:tcBorders>
              <w:top w:val="nil"/>
              <w:left w:val="nil"/>
              <w:bottom w:val="single" w:sz="4" w:space="0" w:color="auto"/>
              <w:right w:val="single" w:sz="4" w:space="0" w:color="auto"/>
            </w:tcBorders>
            <w:shd w:val="clear" w:color="auto" w:fill="auto"/>
            <w:vAlign w:val="bottom"/>
            <w:hideMark/>
          </w:tcPr>
          <w:p w14:paraId="368DCD59"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c>
          <w:tcPr>
            <w:tcW w:w="2100" w:type="dxa"/>
            <w:tcBorders>
              <w:top w:val="nil"/>
              <w:left w:val="nil"/>
              <w:bottom w:val="single" w:sz="4" w:space="0" w:color="auto"/>
              <w:right w:val="single" w:sz="4" w:space="0" w:color="auto"/>
            </w:tcBorders>
            <w:shd w:val="clear" w:color="auto" w:fill="auto"/>
            <w:vAlign w:val="bottom"/>
            <w:hideMark/>
          </w:tcPr>
          <w:p w14:paraId="790BA3A0" w14:textId="77777777" w:rsidR="0056466B" w:rsidRPr="0056466B" w:rsidRDefault="0056466B" w:rsidP="0056466B">
            <w:pPr>
              <w:spacing w:after="0" w:line="240" w:lineRule="auto"/>
              <w:rPr>
                <w:rFonts w:ascii="Calibri" w:eastAsia="Times New Roman" w:hAnsi="Calibri" w:cs="Calibri"/>
                <w:color w:val="000000"/>
              </w:rPr>
            </w:pPr>
            <w:r w:rsidRPr="0056466B">
              <w:rPr>
                <w:rFonts w:ascii="Calibri" w:eastAsia="Times New Roman" w:hAnsi="Calibri" w:cs="Calibri"/>
                <w:color w:val="000000"/>
              </w:rPr>
              <w:t>0</w:t>
            </w:r>
          </w:p>
        </w:tc>
      </w:tr>
    </w:tbl>
    <w:p w14:paraId="40477C49" w14:textId="77777777" w:rsidR="00D46BA3" w:rsidRDefault="00D46BA3" w:rsidP="00C84409">
      <w:pPr>
        <w:pStyle w:val="BodyText"/>
        <w:rPr>
          <w:lang w:val="en"/>
        </w:rPr>
      </w:pPr>
    </w:p>
    <w:p w14:paraId="3E364FC8" w14:textId="77777777" w:rsidR="00D46BA3" w:rsidRDefault="00D46BA3" w:rsidP="00C84409">
      <w:pPr>
        <w:pStyle w:val="BodyText"/>
        <w:rPr>
          <w:lang w:val="en"/>
        </w:rPr>
      </w:pPr>
    </w:p>
    <w:p w14:paraId="3846D9FF" w14:textId="77777777" w:rsidR="00D46BA3" w:rsidRDefault="00D46BA3" w:rsidP="00C84409">
      <w:pPr>
        <w:pStyle w:val="BodyText"/>
        <w:rPr>
          <w:lang w:val="en"/>
        </w:rPr>
      </w:pPr>
    </w:p>
    <w:p w14:paraId="7603C970" w14:textId="77777777" w:rsidR="00D46BA3" w:rsidRDefault="00D46BA3" w:rsidP="00C84409">
      <w:pPr>
        <w:pStyle w:val="BodyText"/>
        <w:rPr>
          <w:lang w:val="en"/>
        </w:rPr>
      </w:pPr>
    </w:p>
    <w:p w14:paraId="4A53C97E" w14:textId="77777777" w:rsidR="00D46BA3" w:rsidRDefault="00D46BA3" w:rsidP="00C84409">
      <w:pPr>
        <w:pStyle w:val="BodyText"/>
        <w:rPr>
          <w:lang w:val="en"/>
        </w:rPr>
      </w:pPr>
    </w:p>
    <w:p w14:paraId="57F48BB7" w14:textId="77777777" w:rsidR="00D46BA3" w:rsidRDefault="00D46BA3" w:rsidP="00C84409">
      <w:pPr>
        <w:pStyle w:val="BodyText"/>
        <w:rPr>
          <w:lang w:val="en"/>
        </w:rPr>
      </w:pPr>
    </w:p>
    <w:p w14:paraId="5900271B" w14:textId="77777777" w:rsidR="00D46BA3" w:rsidRDefault="00D46BA3" w:rsidP="00C84409">
      <w:pPr>
        <w:pStyle w:val="BodyText"/>
        <w:rPr>
          <w:lang w:val="en"/>
        </w:rPr>
      </w:pPr>
    </w:p>
    <w:p w14:paraId="09392198" w14:textId="77777777" w:rsidR="00D46BA3" w:rsidRDefault="00D46BA3" w:rsidP="00C84409">
      <w:pPr>
        <w:pStyle w:val="BodyText"/>
        <w:rPr>
          <w:lang w:val="en"/>
        </w:rPr>
      </w:pPr>
    </w:p>
    <w:p w14:paraId="43760F52" w14:textId="77777777" w:rsidR="00D46BA3" w:rsidRDefault="00D46BA3" w:rsidP="00C84409">
      <w:pPr>
        <w:pStyle w:val="BodyText"/>
        <w:rPr>
          <w:lang w:val="en"/>
        </w:rPr>
      </w:pPr>
    </w:p>
    <w:p w14:paraId="01AD5F9C" w14:textId="77777777" w:rsidR="00D46BA3" w:rsidRDefault="00D46BA3" w:rsidP="00C84409">
      <w:pPr>
        <w:pStyle w:val="BodyText"/>
        <w:rPr>
          <w:lang w:val="en"/>
        </w:rPr>
      </w:pPr>
    </w:p>
    <w:p w14:paraId="04C70EB4" w14:textId="77777777" w:rsidR="00D46BA3" w:rsidRDefault="00D46BA3" w:rsidP="00C84409">
      <w:pPr>
        <w:pStyle w:val="BodyText"/>
        <w:rPr>
          <w:lang w:val="en"/>
        </w:rPr>
      </w:pPr>
    </w:p>
    <w:p w14:paraId="13D130FA" w14:textId="77777777" w:rsidR="008F130A" w:rsidRDefault="008F130A" w:rsidP="00C84409">
      <w:pPr>
        <w:pStyle w:val="BodyText"/>
        <w:rPr>
          <w:highlight w:val="magenta"/>
          <w:lang w:val="en"/>
        </w:rPr>
      </w:pPr>
    </w:p>
    <w:p w14:paraId="5A7D4335" w14:textId="77777777" w:rsidR="00C84409" w:rsidRDefault="00C84409">
      <w:pPr>
        <w:rPr>
          <w:rFonts w:ascii="Arial" w:eastAsiaTheme="majorEastAsia" w:hAnsi="Arial" w:cstheme="majorBidi"/>
          <w:b/>
          <w:bCs/>
          <w:color w:val="1F4283" w:themeColor="text1"/>
          <w:sz w:val="28"/>
          <w:szCs w:val="28"/>
          <w:lang w:val="en"/>
        </w:rPr>
      </w:pPr>
      <w:r>
        <w:rPr>
          <w:lang w:val="en"/>
        </w:rPr>
        <w:br w:type="page"/>
      </w:r>
    </w:p>
    <w:p w14:paraId="58B0D1A2" w14:textId="77777777" w:rsidR="00E76E9C" w:rsidRDefault="00E76E9C" w:rsidP="00301B98">
      <w:pPr>
        <w:pStyle w:val="Title"/>
        <w:rPr>
          <w:lang w:val="en"/>
        </w:rPr>
      </w:pPr>
      <w:bookmarkStart w:id="69" w:name="_Toc105506178"/>
    </w:p>
    <w:p w14:paraId="2C3ED2E6" w14:textId="2ED170BA" w:rsidR="00CC0B90" w:rsidRDefault="00CC0B90" w:rsidP="00CC0B90">
      <w:pPr>
        <w:pStyle w:val="Heading1"/>
        <w:jc w:val="center"/>
        <w:rPr>
          <w:lang w:val="en"/>
        </w:rPr>
      </w:pPr>
      <w:r w:rsidRPr="004A2F05">
        <w:rPr>
          <w:lang w:val="en"/>
        </w:rPr>
        <w:t>Appendix I Demographic Maps</w:t>
      </w:r>
      <w:bookmarkEnd w:id="68"/>
      <w:bookmarkEnd w:id="69"/>
    </w:p>
    <w:p w14:paraId="13CA9552" w14:textId="5DCF15A6" w:rsidR="000E1B1A" w:rsidRDefault="000E1B1A" w:rsidP="000E1B1A">
      <w:pPr>
        <w:rPr>
          <w:lang w:val="en"/>
        </w:rPr>
      </w:pPr>
    </w:p>
    <w:p w14:paraId="6C7E573F" w14:textId="45E5F2D7" w:rsidR="000E1B1A" w:rsidRDefault="000E1B1A" w:rsidP="000E1B1A">
      <w:pPr>
        <w:rPr>
          <w:lang w:val="en"/>
        </w:rPr>
      </w:pPr>
    </w:p>
    <w:p w14:paraId="21A1EBC3" w14:textId="5BDE6085" w:rsidR="000E1B1A" w:rsidRDefault="000E1B1A" w:rsidP="000E1B1A">
      <w:pPr>
        <w:rPr>
          <w:lang w:val="en"/>
        </w:rPr>
      </w:pPr>
    </w:p>
    <w:p w14:paraId="7D29AF7F" w14:textId="433E8B87" w:rsidR="000E1B1A" w:rsidRDefault="000E1B1A" w:rsidP="000E1B1A">
      <w:pPr>
        <w:rPr>
          <w:lang w:val="en"/>
        </w:rPr>
      </w:pPr>
    </w:p>
    <w:p w14:paraId="517BA590" w14:textId="0F8B7841" w:rsidR="000E1B1A" w:rsidRDefault="000E1B1A" w:rsidP="000E1B1A">
      <w:pPr>
        <w:rPr>
          <w:lang w:val="en"/>
        </w:rPr>
      </w:pPr>
    </w:p>
    <w:p w14:paraId="74912183" w14:textId="7EBF9EDD" w:rsidR="000E1B1A" w:rsidRDefault="000E1B1A" w:rsidP="000E1B1A">
      <w:pPr>
        <w:rPr>
          <w:lang w:val="en"/>
        </w:rPr>
      </w:pPr>
    </w:p>
    <w:p w14:paraId="183E834B" w14:textId="313F833A" w:rsidR="000E1B1A" w:rsidRDefault="000E1B1A" w:rsidP="000E1B1A">
      <w:pPr>
        <w:rPr>
          <w:lang w:val="en"/>
        </w:rPr>
      </w:pPr>
    </w:p>
    <w:p w14:paraId="6C9A1DA3" w14:textId="6F6FE0AF" w:rsidR="000E1B1A" w:rsidRDefault="000E1B1A" w:rsidP="000E1B1A">
      <w:pPr>
        <w:rPr>
          <w:lang w:val="en"/>
        </w:rPr>
      </w:pPr>
    </w:p>
    <w:p w14:paraId="320B9E20" w14:textId="02BDF18B" w:rsidR="000E1B1A" w:rsidRDefault="000E1B1A" w:rsidP="000E1B1A">
      <w:pPr>
        <w:rPr>
          <w:lang w:val="en"/>
        </w:rPr>
      </w:pPr>
    </w:p>
    <w:p w14:paraId="4BE812A6" w14:textId="21204A24" w:rsidR="000E1B1A" w:rsidRDefault="000E1B1A" w:rsidP="000E1B1A">
      <w:pPr>
        <w:rPr>
          <w:lang w:val="en"/>
        </w:rPr>
      </w:pPr>
    </w:p>
    <w:p w14:paraId="6EC91DC5" w14:textId="3487EE7A" w:rsidR="000E1B1A" w:rsidRDefault="000E1B1A" w:rsidP="000E1B1A">
      <w:pPr>
        <w:rPr>
          <w:lang w:val="en"/>
        </w:rPr>
      </w:pPr>
    </w:p>
    <w:p w14:paraId="5DD484FA" w14:textId="3CFE4FAD" w:rsidR="000E1B1A" w:rsidRDefault="000E1B1A" w:rsidP="000E1B1A">
      <w:pPr>
        <w:rPr>
          <w:lang w:val="en"/>
        </w:rPr>
      </w:pPr>
    </w:p>
    <w:p w14:paraId="0343660F" w14:textId="4BAF087E" w:rsidR="000E1B1A" w:rsidRDefault="000E1B1A" w:rsidP="000E1B1A">
      <w:pPr>
        <w:rPr>
          <w:lang w:val="en"/>
        </w:rPr>
      </w:pPr>
    </w:p>
    <w:p w14:paraId="14E5A8B6" w14:textId="49861DEA" w:rsidR="000E1B1A" w:rsidRDefault="000E1B1A" w:rsidP="000E1B1A">
      <w:pPr>
        <w:rPr>
          <w:lang w:val="en"/>
        </w:rPr>
      </w:pPr>
    </w:p>
    <w:p w14:paraId="39368502" w14:textId="7B995FE3" w:rsidR="000E1B1A" w:rsidRDefault="000E1B1A" w:rsidP="000E1B1A">
      <w:pPr>
        <w:rPr>
          <w:lang w:val="en"/>
        </w:rPr>
      </w:pPr>
    </w:p>
    <w:p w14:paraId="46007037" w14:textId="19DDC56D" w:rsidR="000E1B1A" w:rsidRDefault="000E1B1A" w:rsidP="000E1B1A">
      <w:pPr>
        <w:rPr>
          <w:lang w:val="en"/>
        </w:rPr>
      </w:pPr>
    </w:p>
    <w:p w14:paraId="6BEB9919" w14:textId="485D3E41" w:rsidR="000E1B1A" w:rsidRDefault="000E1B1A" w:rsidP="000E1B1A">
      <w:pPr>
        <w:rPr>
          <w:lang w:val="en"/>
        </w:rPr>
      </w:pPr>
    </w:p>
    <w:p w14:paraId="3C2A2C4A" w14:textId="38F1E335" w:rsidR="000E1B1A" w:rsidRDefault="000E1B1A" w:rsidP="000E1B1A">
      <w:pPr>
        <w:rPr>
          <w:lang w:val="en"/>
        </w:rPr>
      </w:pPr>
    </w:p>
    <w:p w14:paraId="32A6374E" w14:textId="2DA47704" w:rsidR="000E1B1A" w:rsidRDefault="000E1B1A" w:rsidP="000E1B1A">
      <w:pPr>
        <w:rPr>
          <w:lang w:val="en"/>
        </w:rPr>
      </w:pPr>
    </w:p>
    <w:p w14:paraId="19769977" w14:textId="75EA28DE" w:rsidR="000E1B1A" w:rsidRDefault="000E1B1A" w:rsidP="000E1B1A">
      <w:pPr>
        <w:rPr>
          <w:lang w:val="en"/>
        </w:rPr>
      </w:pPr>
    </w:p>
    <w:p w14:paraId="332EC728" w14:textId="249B22C6" w:rsidR="000E1B1A" w:rsidRDefault="000E1B1A" w:rsidP="000E1B1A">
      <w:pPr>
        <w:rPr>
          <w:lang w:val="en"/>
        </w:rPr>
      </w:pPr>
    </w:p>
    <w:p w14:paraId="6E91C637" w14:textId="696E2656" w:rsidR="000E1B1A" w:rsidRDefault="000E1B1A" w:rsidP="000E1B1A">
      <w:pPr>
        <w:rPr>
          <w:lang w:val="en"/>
        </w:rPr>
      </w:pPr>
    </w:p>
    <w:p w14:paraId="41C1A2E9" w14:textId="3C938D2D" w:rsidR="000E1B1A" w:rsidRDefault="000E1B1A" w:rsidP="000E1B1A">
      <w:pPr>
        <w:rPr>
          <w:lang w:val="en"/>
        </w:rPr>
      </w:pPr>
    </w:p>
    <w:p w14:paraId="3A6A5E6A" w14:textId="12671410" w:rsidR="000E1B1A" w:rsidRPr="00D72586" w:rsidRDefault="00C84409" w:rsidP="00E76E9C">
      <w:pPr>
        <w:rPr>
          <w:b/>
          <w:bCs/>
          <w:lang w:val="en"/>
        </w:rPr>
      </w:pPr>
      <w:bookmarkStart w:id="70" w:name="_Toc104445522"/>
      <w:bookmarkStart w:id="71" w:name="_Toc104531076"/>
      <w:r>
        <w:rPr>
          <w:highlight w:val="cyan"/>
          <w:lang w:val="en"/>
        </w:rPr>
        <w:br w:type="page"/>
      </w:r>
      <w:r w:rsidR="000E1B1A" w:rsidRPr="00D72586">
        <w:rPr>
          <w:lang w:val="en"/>
        </w:rPr>
        <w:lastRenderedPageBreak/>
        <w:t xml:space="preserve">Include the demographic maps </w:t>
      </w:r>
      <w:r w:rsidR="004077D4" w:rsidRPr="00D72586">
        <w:rPr>
          <w:lang w:val="en"/>
        </w:rPr>
        <w:t>applicable to your Agency</w:t>
      </w:r>
      <w:bookmarkEnd w:id="70"/>
      <w:r w:rsidR="00476651" w:rsidRPr="00D72586">
        <w:rPr>
          <w:lang w:val="en"/>
        </w:rPr>
        <w:t xml:space="preserve">’s service area- </w:t>
      </w:r>
      <w:r w:rsidR="00AD7DBD" w:rsidRPr="00D72586">
        <w:rPr>
          <w:lang w:val="en"/>
        </w:rPr>
        <w:t>8 maps per county in your service area</w:t>
      </w:r>
      <w:bookmarkEnd w:id="71"/>
    </w:p>
    <w:p w14:paraId="24E92963" w14:textId="1FE58EBD" w:rsidR="004077D4" w:rsidRDefault="004077D4" w:rsidP="004077D4">
      <w:pPr>
        <w:rPr>
          <w:lang w:val="en"/>
        </w:rPr>
      </w:pPr>
    </w:p>
    <w:p w14:paraId="44A19EFC" w14:textId="5702F29E" w:rsidR="004077D4" w:rsidRDefault="000021FA" w:rsidP="004077D4">
      <w:pPr>
        <w:rPr>
          <w:lang w:val="en"/>
        </w:rPr>
      </w:pPr>
      <w:r>
        <w:rPr>
          <w:rFonts w:ascii="Tahoma" w:hAnsi="Tahoma" w:cs="Tahoma"/>
          <w:noProof/>
          <w:sz w:val="20"/>
          <w:szCs w:val="20"/>
        </w:rPr>
        <w:drawing>
          <wp:inline distT="0" distB="0" distL="0" distR="0" wp14:anchorId="27227FDA" wp14:editId="3F73A77B">
            <wp:extent cx="5943600" cy="7312660"/>
            <wp:effectExtent l="0" t="0" r="0" b="2540"/>
            <wp:docPr id="13" name="Picture 38" descr="colel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lum.PNG"/>
                    <pic:cNvPicPr/>
                  </pic:nvPicPr>
                  <pic:blipFill>
                    <a:blip r:embed="rId24" cstate="print"/>
                    <a:stretch>
                      <a:fillRect/>
                    </a:stretch>
                  </pic:blipFill>
                  <pic:spPr>
                    <a:xfrm>
                      <a:off x="0" y="0"/>
                      <a:ext cx="5943600" cy="7312660"/>
                    </a:xfrm>
                    <a:prstGeom prst="rect">
                      <a:avLst/>
                    </a:prstGeom>
                  </pic:spPr>
                </pic:pic>
              </a:graphicData>
            </a:graphic>
          </wp:inline>
        </w:drawing>
      </w:r>
    </w:p>
    <w:p w14:paraId="148EB334" w14:textId="417D87FD" w:rsidR="004077D4" w:rsidRDefault="004077D4" w:rsidP="004077D4">
      <w:pPr>
        <w:rPr>
          <w:lang w:val="en"/>
        </w:rPr>
      </w:pPr>
    </w:p>
    <w:p w14:paraId="07D6D44C" w14:textId="579B23DA" w:rsidR="004077D4" w:rsidRDefault="004077D4" w:rsidP="004077D4">
      <w:pPr>
        <w:rPr>
          <w:lang w:val="en"/>
        </w:rPr>
      </w:pPr>
    </w:p>
    <w:p w14:paraId="75BB3D88" w14:textId="79CCFBEB" w:rsidR="004077D4" w:rsidRDefault="000021FA" w:rsidP="004077D4">
      <w:pPr>
        <w:rPr>
          <w:lang w:val="en"/>
        </w:rPr>
      </w:pPr>
      <w:r>
        <w:rPr>
          <w:noProof/>
        </w:rPr>
        <w:drawing>
          <wp:inline distT="0" distB="0" distL="0" distR="0" wp14:anchorId="47E95E1B" wp14:editId="3F20960A">
            <wp:extent cx="5943600" cy="4256405"/>
            <wp:effectExtent l="0" t="0" r="0" b="0"/>
            <wp:docPr id="14" name="Picture 39" descr="hamzoning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zoningmap.PNG"/>
                    <pic:cNvPicPr/>
                  </pic:nvPicPr>
                  <pic:blipFill>
                    <a:blip r:embed="rId25" cstate="print"/>
                    <a:stretch>
                      <a:fillRect/>
                    </a:stretch>
                  </pic:blipFill>
                  <pic:spPr>
                    <a:xfrm>
                      <a:off x="0" y="0"/>
                      <a:ext cx="5943600" cy="4256405"/>
                    </a:xfrm>
                    <a:prstGeom prst="rect">
                      <a:avLst/>
                    </a:prstGeom>
                  </pic:spPr>
                </pic:pic>
              </a:graphicData>
            </a:graphic>
          </wp:inline>
        </w:drawing>
      </w:r>
    </w:p>
    <w:p w14:paraId="16609AE8" w14:textId="13237393" w:rsidR="004077D4" w:rsidRDefault="004077D4" w:rsidP="004077D4">
      <w:pPr>
        <w:rPr>
          <w:lang w:val="en"/>
        </w:rPr>
      </w:pPr>
    </w:p>
    <w:p w14:paraId="52159835" w14:textId="217CFFE0" w:rsidR="004077D4" w:rsidRDefault="004077D4" w:rsidP="004077D4">
      <w:pPr>
        <w:rPr>
          <w:lang w:val="en"/>
        </w:rPr>
      </w:pPr>
    </w:p>
    <w:p w14:paraId="5370E6F3" w14:textId="6B72B2C1" w:rsidR="004077D4" w:rsidRDefault="004077D4" w:rsidP="004077D4">
      <w:pPr>
        <w:rPr>
          <w:lang w:val="en"/>
        </w:rPr>
      </w:pPr>
    </w:p>
    <w:p w14:paraId="2A408A8E" w14:textId="0910278E" w:rsidR="000021FA" w:rsidRDefault="000021FA" w:rsidP="004077D4">
      <w:pPr>
        <w:rPr>
          <w:lang w:val="en"/>
        </w:rPr>
      </w:pPr>
    </w:p>
    <w:p w14:paraId="4BCA2E61" w14:textId="26621722" w:rsidR="000021FA" w:rsidRDefault="000021FA" w:rsidP="004077D4">
      <w:pPr>
        <w:rPr>
          <w:lang w:val="en"/>
        </w:rPr>
      </w:pPr>
    </w:p>
    <w:p w14:paraId="1C1E294D" w14:textId="4C23406B" w:rsidR="000021FA" w:rsidRDefault="000021FA" w:rsidP="004077D4">
      <w:pPr>
        <w:rPr>
          <w:lang w:val="en"/>
        </w:rPr>
      </w:pPr>
    </w:p>
    <w:p w14:paraId="7F6B33B7" w14:textId="4EABF46E" w:rsidR="000021FA" w:rsidRDefault="000021FA" w:rsidP="004077D4">
      <w:pPr>
        <w:rPr>
          <w:lang w:val="en"/>
        </w:rPr>
      </w:pPr>
    </w:p>
    <w:p w14:paraId="35CD1107" w14:textId="1713170E" w:rsidR="000021FA" w:rsidRDefault="000021FA" w:rsidP="004077D4">
      <w:pPr>
        <w:rPr>
          <w:lang w:val="en"/>
        </w:rPr>
      </w:pPr>
    </w:p>
    <w:p w14:paraId="526841F0" w14:textId="04B66377" w:rsidR="000021FA" w:rsidRDefault="000021FA" w:rsidP="004077D4">
      <w:pPr>
        <w:rPr>
          <w:lang w:val="en"/>
        </w:rPr>
      </w:pPr>
    </w:p>
    <w:p w14:paraId="64128673" w14:textId="35BCC8CA" w:rsidR="000021FA" w:rsidRDefault="000021FA" w:rsidP="004077D4">
      <w:pPr>
        <w:rPr>
          <w:lang w:val="en"/>
        </w:rPr>
      </w:pPr>
    </w:p>
    <w:p w14:paraId="266FAD26" w14:textId="25525463" w:rsidR="000021FA" w:rsidRDefault="000021FA" w:rsidP="004077D4">
      <w:pPr>
        <w:rPr>
          <w:lang w:val="en"/>
        </w:rPr>
      </w:pPr>
    </w:p>
    <w:p w14:paraId="627C1BAD" w14:textId="4E3EA126" w:rsidR="000021FA" w:rsidRDefault="000021FA" w:rsidP="004077D4">
      <w:pPr>
        <w:rPr>
          <w:lang w:val="en"/>
        </w:rPr>
      </w:pPr>
    </w:p>
    <w:p w14:paraId="53B91ED2" w14:textId="7FE04D54" w:rsidR="000021FA" w:rsidRDefault="000021FA" w:rsidP="004077D4">
      <w:pPr>
        <w:rPr>
          <w:lang w:val="en"/>
        </w:rPr>
      </w:pPr>
      <w:r>
        <w:rPr>
          <w:noProof/>
        </w:rPr>
        <w:drawing>
          <wp:anchor distT="0" distB="0" distL="114300" distR="114300" simplePos="0" relativeHeight="251728896" behindDoc="1" locked="0" layoutInCell="1" allowOverlap="1" wp14:anchorId="5B03970F" wp14:editId="17FBE86A">
            <wp:simplePos x="0" y="0"/>
            <wp:positionH relativeFrom="margin">
              <wp:align>center</wp:align>
            </wp:positionH>
            <wp:positionV relativeFrom="paragraph">
              <wp:posOffset>0</wp:posOffset>
            </wp:positionV>
            <wp:extent cx="6438900" cy="8417560"/>
            <wp:effectExtent l="0" t="0" r="0" b="2540"/>
            <wp:wrapNone/>
            <wp:docPr id="15" name="Picture 40" descr="suwel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welu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38900" cy="8417560"/>
                    </a:xfrm>
                    <a:prstGeom prst="rect">
                      <a:avLst/>
                    </a:prstGeom>
                  </pic:spPr>
                </pic:pic>
              </a:graphicData>
            </a:graphic>
          </wp:anchor>
        </w:drawing>
      </w:r>
    </w:p>
    <w:p w14:paraId="46FF925A" w14:textId="559E506C" w:rsidR="004077D4" w:rsidRDefault="004077D4" w:rsidP="004077D4">
      <w:pPr>
        <w:rPr>
          <w:lang w:val="en"/>
        </w:rPr>
      </w:pPr>
    </w:p>
    <w:p w14:paraId="3580353F" w14:textId="12878EF3" w:rsidR="004077D4" w:rsidRDefault="004077D4" w:rsidP="004077D4">
      <w:pPr>
        <w:rPr>
          <w:lang w:val="en"/>
        </w:rPr>
      </w:pPr>
    </w:p>
    <w:p w14:paraId="7583CAAE" w14:textId="5C035D36" w:rsidR="004077D4" w:rsidRDefault="004077D4" w:rsidP="004077D4">
      <w:pPr>
        <w:rPr>
          <w:lang w:val="en"/>
        </w:rPr>
      </w:pPr>
    </w:p>
    <w:p w14:paraId="081BBEF5" w14:textId="2B79646B" w:rsidR="004077D4" w:rsidRDefault="004077D4" w:rsidP="004077D4">
      <w:pPr>
        <w:rPr>
          <w:lang w:val="en"/>
        </w:rPr>
      </w:pPr>
    </w:p>
    <w:p w14:paraId="6B0E252D" w14:textId="18B5140E" w:rsidR="004077D4" w:rsidRDefault="004077D4" w:rsidP="004077D4">
      <w:pPr>
        <w:rPr>
          <w:lang w:val="en"/>
        </w:rPr>
      </w:pPr>
    </w:p>
    <w:p w14:paraId="75CF155B" w14:textId="24732DB6" w:rsidR="004077D4" w:rsidRDefault="004077D4" w:rsidP="004077D4">
      <w:pPr>
        <w:rPr>
          <w:lang w:val="en"/>
        </w:rPr>
      </w:pPr>
    </w:p>
    <w:p w14:paraId="71AD5716" w14:textId="21F2DB22" w:rsidR="004077D4" w:rsidRDefault="004077D4" w:rsidP="004077D4">
      <w:pPr>
        <w:rPr>
          <w:lang w:val="en"/>
        </w:rPr>
      </w:pPr>
    </w:p>
    <w:p w14:paraId="7CCD6FCE" w14:textId="70472479" w:rsidR="004077D4" w:rsidRDefault="004077D4" w:rsidP="004077D4">
      <w:pPr>
        <w:rPr>
          <w:lang w:val="en"/>
        </w:rPr>
      </w:pPr>
    </w:p>
    <w:p w14:paraId="744F32DC" w14:textId="1D5F1A56" w:rsidR="004077D4" w:rsidRDefault="004077D4" w:rsidP="004077D4">
      <w:pPr>
        <w:rPr>
          <w:lang w:val="en"/>
        </w:rPr>
      </w:pPr>
    </w:p>
    <w:p w14:paraId="648204D2" w14:textId="6AFFD33D" w:rsidR="004077D4" w:rsidRDefault="004077D4" w:rsidP="004077D4">
      <w:pPr>
        <w:rPr>
          <w:lang w:val="en"/>
        </w:rPr>
      </w:pPr>
    </w:p>
    <w:p w14:paraId="7357BB06" w14:textId="07AEDCBB" w:rsidR="004077D4" w:rsidRDefault="004077D4" w:rsidP="004077D4">
      <w:pPr>
        <w:rPr>
          <w:lang w:val="en"/>
        </w:rPr>
      </w:pPr>
    </w:p>
    <w:p w14:paraId="5A5695AC" w14:textId="7AED58DB" w:rsidR="008449EA" w:rsidRDefault="008449EA">
      <w:pPr>
        <w:rPr>
          <w:lang w:val="en"/>
        </w:rPr>
      </w:pPr>
      <w:r>
        <w:rPr>
          <w:lang w:val="en"/>
        </w:rPr>
        <w:br w:type="page"/>
      </w:r>
    </w:p>
    <w:p w14:paraId="56901B13" w14:textId="77777777" w:rsidR="008F130A" w:rsidRDefault="008F130A" w:rsidP="00301B98">
      <w:pPr>
        <w:pStyle w:val="Title"/>
        <w:rPr>
          <w:lang w:val="en"/>
        </w:rPr>
      </w:pPr>
      <w:bookmarkStart w:id="72" w:name="_Toc104445523"/>
    </w:p>
    <w:p w14:paraId="0935DF11" w14:textId="07C974BD" w:rsidR="004077D4" w:rsidRPr="004077D4" w:rsidRDefault="004077D4" w:rsidP="004077D4">
      <w:pPr>
        <w:pStyle w:val="Heading1"/>
        <w:jc w:val="center"/>
        <w:rPr>
          <w:lang w:val="en"/>
        </w:rPr>
      </w:pPr>
      <w:bookmarkStart w:id="73" w:name="_Toc105506179"/>
      <w:r w:rsidRPr="000525FF">
        <w:rPr>
          <w:lang w:val="en"/>
        </w:rPr>
        <w:t xml:space="preserve">Appendix </w:t>
      </w:r>
      <w:r>
        <w:rPr>
          <w:lang w:val="en"/>
        </w:rPr>
        <w:t xml:space="preserve">J </w:t>
      </w:r>
      <w:r w:rsidRPr="000525FF">
        <w:rPr>
          <w:lang w:val="en"/>
        </w:rPr>
        <w:t>Title VI Equity Analysis</w:t>
      </w:r>
      <w:bookmarkEnd w:id="72"/>
      <w:bookmarkEnd w:id="73"/>
    </w:p>
    <w:p w14:paraId="52D9A274" w14:textId="3546A411" w:rsidR="004077D4" w:rsidRDefault="004077D4" w:rsidP="00C84409">
      <w:pPr>
        <w:pStyle w:val="BodyText"/>
        <w:rPr>
          <w:lang w:val="en"/>
        </w:rPr>
      </w:pPr>
    </w:p>
    <w:p w14:paraId="7210F824" w14:textId="77777777" w:rsidR="004077D4" w:rsidRDefault="004077D4" w:rsidP="00C84409">
      <w:pPr>
        <w:pStyle w:val="BodyText"/>
        <w:rPr>
          <w:rFonts w:eastAsiaTheme="majorEastAsia" w:cstheme="majorBidi"/>
          <w:b/>
          <w:bCs/>
          <w:color w:val="1F4283" w:themeColor="text1"/>
          <w:sz w:val="28"/>
          <w:szCs w:val="28"/>
          <w:lang w:val="en"/>
        </w:rPr>
      </w:pPr>
      <w:r>
        <w:rPr>
          <w:lang w:val="en"/>
        </w:rPr>
        <w:br w:type="page"/>
      </w:r>
    </w:p>
    <w:p w14:paraId="3301C5A6" w14:textId="77777777" w:rsidR="00DE0CB0" w:rsidRDefault="00DE0CB0" w:rsidP="008449EA">
      <w:pPr>
        <w:rPr>
          <w:rFonts w:ascii="Arial" w:hAnsi="Arial" w:cs="Arial"/>
          <w:sz w:val="20"/>
          <w:szCs w:val="20"/>
        </w:rPr>
      </w:pPr>
    </w:p>
    <w:p w14:paraId="42B0487B" w14:textId="3677F514" w:rsidR="004077D4" w:rsidRPr="00DE0CB0" w:rsidRDefault="00525E8B" w:rsidP="008449EA">
      <w:pPr>
        <w:rPr>
          <w:rFonts w:ascii="Arial" w:hAnsi="Arial" w:cs="Arial"/>
          <w:sz w:val="20"/>
          <w:szCs w:val="20"/>
        </w:rPr>
      </w:pPr>
      <w:r w:rsidRPr="00DE0CB0">
        <w:rPr>
          <w:rFonts w:ascii="Arial" w:hAnsi="Arial" w:cs="Arial"/>
          <w:sz w:val="20"/>
          <w:szCs w:val="20"/>
        </w:rPr>
        <w:t>Suwannee Valley Transit Authority</w:t>
      </w:r>
      <w:r w:rsidR="004077D4" w:rsidRPr="00DE0CB0">
        <w:rPr>
          <w:rFonts w:ascii="Arial" w:hAnsi="Arial" w:cs="Arial"/>
          <w:sz w:val="20"/>
          <w:szCs w:val="20"/>
        </w:rPr>
        <w:t xml:space="preserve"> has not </w:t>
      </w:r>
      <w:r w:rsidR="0062069F" w:rsidRPr="00DE0CB0">
        <w:rPr>
          <w:rFonts w:ascii="Arial" w:hAnsi="Arial" w:cs="Arial"/>
          <w:sz w:val="20"/>
          <w:szCs w:val="20"/>
        </w:rPr>
        <w:t>performed</w:t>
      </w:r>
      <w:r w:rsidR="004077D4" w:rsidRPr="00DE0CB0">
        <w:rPr>
          <w:rFonts w:ascii="Arial" w:hAnsi="Arial" w:cs="Arial"/>
          <w:sz w:val="20"/>
          <w:szCs w:val="20"/>
        </w:rPr>
        <w:t xml:space="preserve"> Title VI Equity Analysis.</w:t>
      </w:r>
    </w:p>
    <w:p w14:paraId="3E4F3C9C" w14:textId="2F4358A6" w:rsidR="001727FE" w:rsidRDefault="001727FE" w:rsidP="00501101"/>
    <w:p w14:paraId="0484E281" w14:textId="77777777" w:rsidR="001727FE" w:rsidRDefault="001727FE" w:rsidP="00501101"/>
    <w:p w14:paraId="79C93B8B" w14:textId="77777777" w:rsidR="001727FE" w:rsidRDefault="001727FE" w:rsidP="00501101"/>
    <w:p w14:paraId="2D13E2D5" w14:textId="77777777" w:rsidR="001727FE" w:rsidRDefault="001727FE" w:rsidP="00501101"/>
    <w:p w14:paraId="1588D69F" w14:textId="37FE2D12" w:rsidR="001727FE" w:rsidRPr="00501101" w:rsidRDefault="001727FE" w:rsidP="00501101">
      <w:pPr>
        <w:sectPr w:rsidR="001727FE" w:rsidRPr="00501101" w:rsidSect="008562E5">
          <w:footerReference w:type="default" r:id="rId27"/>
          <w:pgSz w:w="12240" w:h="15840" w:code="1"/>
          <w:pgMar w:top="1440" w:right="1440" w:bottom="1440" w:left="1440" w:header="720" w:footer="720" w:gutter="0"/>
          <w:pgNumType w:start="1"/>
          <w:cols w:space="720"/>
          <w:docGrid w:linePitch="360"/>
        </w:sectPr>
      </w:pPr>
    </w:p>
    <w:p w14:paraId="3E1E225A" w14:textId="77777777" w:rsidR="004B50A4" w:rsidRPr="004C277F" w:rsidRDefault="00FA2A77" w:rsidP="004B50A4">
      <w:pPr>
        <w:tabs>
          <w:tab w:val="left" w:pos="2400"/>
        </w:tabs>
        <w:rPr>
          <w:rFonts w:ascii="Arial" w:hAnsi="Arial" w:cs="Arial"/>
        </w:rPr>
      </w:pPr>
      <w:r w:rsidRPr="004C277F">
        <w:rPr>
          <w:rFonts w:ascii="Arial" w:hAnsi="Arial" w:cs="Arial"/>
          <w:noProof/>
        </w:rPr>
        <w:lastRenderedPageBreak/>
        <mc:AlternateContent>
          <mc:Choice Requires="wps">
            <w:drawing>
              <wp:anchor distT="0" distB="0" distL="114300" distR="114300" simplePos="0" relativeHeight="251670528" behindDoc="1" locked="0" layoutInCell="1" allowOverlap="1" wp14:anchorId="19E21EA3" wp14:editId="1467C9DF">
                <wp:simplePos x="0" y="0"/>
                <wp:positionH relativeFrom="page">
                  <wp:posOffset>1388853</wp:posOffset>
                </wp:positionH>
                <wp:positionV relativeFrom="paragraph">
                  <wp:posOffset>5167223</wp:posOffset>
                </wp:positionV>
                <wp:extent cx="5029200" cy="1233577"/>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5029200" cy="1233577"/>
                        </a:xfrm>
                        <a:prstGeom prst="rect">
                          <a:avLst/>
                        </a:prstGeom>
                        <a:noFill/>
                        <a:ln w="6350">
                          <a:noFill/>
                        </a:ln>
                        <a:effectLst/>
                      </wps:spPr>
                      <wps:txbx>
                        <w:txbxContent>
                          <w:p w14:paraId="645B0829" w14:textId="04A9C2E4" w:rsidR="00046E06" w:rsidRPr="00F60A96" w:rsidRDefault="000E067A" w:rsidP="00DB679B">
                            <w:pPr>
                              <w:spacing w:after="0" w:line="240" w:lineRule="auto"/>
                              <w:rPr>
                                <w:rFonts w:ascii="Arial" w:hAnsi="Arial" w:cs="Arial"/>
                                <w:b/>
                                <w:color w:val="181818" w:themeColor="accent4" w:themeShade="1A"/>
                                <w:sz w:val="32"/>
                              </w:rPr>
                            </w:pPr>
                            <w:r>
                              <w:rPr>
                                <w:rFonts w:ascii="Arial" w:hAnsi="Arial" w:cs="Arial"/>
                                <w:b/>
                                <w:color w:val="181818" w:themeColor="accent4" w:themeShade="1A"/>
                                <w:sz w:val="32"/>
                              </w:rPr>
                              <w:t>Doreen Joyner-Howard, AICP</w:t>
                            </w:r>
                          </w:p>
                          <w:p w14:paraId="13550336" w14:textId="417357D5" w:rsidR="00046E06" w:rsidRPr="00F60A96" w:rsidRDefault="00414FF1"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Modal Development</w:t>
                            </w:r>
                            <w:r w:rsidR="008F130A">
                              <w:rPr>
                                <w:rFonts w:ascii="Arial" w:hAnsi="Arial" w:cs="Arial"/>
                                <w:color w:val="181818" w:themeColor="accent4" w:themeShade="1A"/>
                                <w:sz w:val="28"/>
                              </w:rPr>
                              <w:t xml:space="preserve"> Manager</w:t>
                            </w:r>
                          </w:p>
                          <w:p w14:paraId="3F68DAD3" w14:textId="7AEB34B4" w:rsidR="00046E06" w:rsidRDefault="000E067A"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Florida Department of Transportation, District Two</w:t>
                            </w:r>
                          </w:p>
                          <w:p w14:paraId="2C51CA6A" w14:textId="575CFB88" w:rsidR="00C85A46" w:rsidRDefault="00C85A46"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Phone: (904) 360-5650</w:t>
                            </w:r>
                          </w:p>
                          <w:p w14:paraId="252A6B72" w14:textId="7781DC0E" w:rsidR="00C85A46" w:rsidRPr="00F60A96" w:rsidRDefault="00C85A46"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Email: doreen.joynerhoward@dot.state.fl.us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21EA3" id="Text Box 19" o:spid="_x0000_s1040" type="#_x0000_t202" style="position:absolute;margin-left:109.35pt;margin-top:406.85pt;width:396pt;height:97.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" filled="f" stroked="f" strokeweight=".5pt">
                <v:textbox>
                  <w:txbxContent>
                    <w:p w14:paraId="645B0829" w14:textId="04A9C2E4" w:rsidR="00046E06" w:rsidRPr="00F60A96" w:rsidRDefault="000E067A" w:rsidP="00DB679B">
                      <w:pPr>
                        <w:spacing w:after="0" w:line="240" w:lineRule="auto"/>
                        <w:rPr>
                          <w:rFonts w:ascii="Arial" w:hAnsi="Arial" w:cs="Arial"/>
                          <w:b/>
                          <w:color w:val="181818" w:themeColor="accent4" w:themeShade="1A"/>
                          <w:sz w:val="32"/>
                        </w:rPr>
                      </w:pPr>
                      <w:r>
                        <w:rPr>
                          <w:rFonts w:ascii="Arial" w:hAnsi="Arial" w:cs="Arial"/>
                          <w:b/>
                          <w:color w:val="181818" w:themeColor="accent4" w:themeShade="1A"/>
                          <w:sz w:val="32"/>
                        </w:rPr>
                        <w:t>Doreen Joyner-Howard, AICP</w:t>
                      </w:r>
                    </w:p>
                    <w:p w14:paraId="13550336" w14:textId="417357D5" w:rsidR="00046E06" w:rsidRPr="00F60A96" w:rsidRDefault="00414FF1"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Modal Development</w:t>
                      </w:r>
                      <w:r w:rsidR="008F130A">
                        <w:rPr>
                          <w:rFonts w:ascii="Arial" w:hAnsi="Arial" w:cs="Arial"/>
                          <w:color w:val="181818" w:themeColor="accent4" w:themeShade="1A"/>
                          <w:sz w:val="28"/>
                        </w:rPr>
                        <w:t xml:space="preserve"> Manager</w:t>
                      </w:r>
                    </w:p>
                    <w:p w14:paraId="3F68DAD3" w14:textId="7AEB34B4" w:rsidR="00046E06" w:rsidRDefault="000E067A"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Florida Department of Transportation, District Two</w:t>
                      </w:r>
                    </w:p>
                    <w:p w14:paraId="2C51CA6A" w14:textId="575CFB88" w:rsidR="00C85A46" w:rsidRDefault="00C85A46"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Phone: (904) 360-5650</w:t>
                      </w:r>
                    </w:p>
                    <w:p w14:paraId="252A6B72" w14:textId="7781DC0E" w:rsidR="00C85A46" w:rsidRPr="00F60A96" w:rsidRDefault="00C85A46" w:rsidP="00DB679B">
                      <w:pPr>
                        <w:spacing w:after="0" w:line="240" w:lineRule="auto"/>
                        <w:rPr>
                          <w:rFonts w:ascii="Arial" w:hAnsi="Arial" w:cs="Arial"/>
                          <w:color w:val="181818" w:themeColor="accent4" w:themeShade="1A"/>
                          <w:sz w:val="28"/>
                        </w:rPr>
                      </w:pPr>
                      <w:r>
                        <w:rPr>
                          <w:rFonts w:ascii="Arial" w:hAnsi="Arial" w:cs="Arial"/>
                          <w:color w:val="181818" w:themeColor="accent4" w:themeShade="1A"/>
                          <w:sz w:val="28"/>
                        </w:rPr>
                        <w:t>Email: doreen.joynerhoward@dot.state.fl.us</w:t>
                      </w:r>
                    </w:p>
                  </w:txbxContent>
                </v:textbox>
                <w10:wrap anchorx="page"/>
              </v:shape>
            </w:pict>
          </mc:Fallback>
        </mc:AlternateContent>
      </w:r>
    </w:p>
    <w:sectPr w:rsidR="004B50A4" w:rsidRPr="004C277F" w:rsidSect="004B50A4">
      <w:headerReference w:type="default" r:id="rId28"/>
      <w:footerReference w:type="default" r:id="rId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548E" w14:textId="77777777" w:rsidR="00626C2A" w:rsidRDefault="00626C2A" w:rsidP="00D6730D">
      <w:pPr>
        <w:spacing w:after="0" w:line="240" w:lineRule="auto"/>
      </w:pPr>
      <w:r>
        <w:separator/>
      </w:r>
    </w:p>
  </w:endnote>
  <w:endnote w:type="continuationSeparator" w:id="0">
    <w:p w14:paraId="026EA560" w14:textId="77777777" w:rsidR="00626C2A" w:rsidRDefault="00626C2A" w:rsidP="00D6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D8BF" w14:textId="5222DFB9" w:rsidR="00195C28" w:rsidRPr="00195C28" w:rsidRDefault="00175EA5">
    <w:pPr>
      <w:pStyle w:val="Footer"/>
      <w:jc w:val="center"/>
      <w:rPr>
        <w:color w:val="A5A5A5" w:themeColor="background1"/>
      </w:rPr>
    </w:pPr>
    <w:r>
      <w:rPr>
        <w:noProof/>
        <w:color w:val="A5A5A5" w:themeColor="background1"/>
      </w:rPr>
      <w:drawing>
        <wp:anchor distT="0" distB="0" distL="114300" distR="114300" simplePos="0" relativeHeight="251781120" behindDoc="1" locked="0" layoutInCell="1" allowOverlap="1" wp14:anchorId="02B8344D" wp14:editId="2D184BFA">
          <wp:simplePos x="0" y="0"/>
          <wp:positionH relativeFrom="column">
            <wp:posOffset>1981200</wp:posOffset>
          </wp:positionH>
          <wp:positionV relativeFrom="paragraph">
            <wp:posOffset>-4363085</wp:posOffset>
          </wp:positionV>
          <wp:extent cx="1562100" cy="1553921"/>
          <wp:effectExtent l="0" t="0" r="0" b="8255"/>
          <wp:wrapNone/>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2100" cy="155392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2081786089"/>
      <w:docPartObj>
        <w:docPartGallery w:val="Page Numbers (Bottom of Page)"/>
        <w:docPartUnique/>
      </w:docPartObj>
    </w:sdtPr>
    <w:sdtEndPr/>
    <w:sdtContent>
      <w:p w14:paraId="43B2FFAB" w14:textId="19CFCFE7" w:rsidR="00CF6D69" w:rsidRPr="00E30C7D" w:rsidRDefault="008562E5" w:rsidP="00E30C7D">
        <w:pPr>
          <w:pStyle w:val="Footer"/>
          <w:jc w:val="right"/>
          <w:rPr>
            <w:color w:val="FFFFFF"/>
          </w:rPr>
        </w:pPr>
        <w:r>
          <w:rPr>
            <w:noProof/>
          </w:rPr>
          <mc:AlternateContent>
            <mc:Choice Requires="wps">
              <w:drawing>
                <wp:anchor distT="0" distB="0" distL="114300" distR="114300" simplePos="0" relativeHeight="251723776" behindDoc="0" locked="0" layoutInCell="1" allowOverlap="1" wp14:anchorId="69F49F69" wp14:editId="472CD51A">
                  <wp:simplePos x="0" y="0"/>
                  <wp:positionH relativeFrom="column">
                    <wp:posOffset>-288925</wp:posOffset>
                  </wp:positionH>
                  <wp:positionV relativeFrom="paragraph">
                    <wp:posOffset>57005</wp:posOffset>
                  </wp:positionV>
                  <wp:extent cx="4845050" cy="65024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45050" cy="65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475E7" w14:textId="5F482734" w:rsidR="00E30C7D" w:rsidRDefault="00240E4E" w:rsidP="00E30C7D">
                              <w:pPr>
                                <w:rPr>
                                  <w:rFonts w:ascii="Arial" w:hAnsi="Arial" w:cs="Arial"/>
                                  <w:b/>
                                  <w:color w:val="181818" w:themeColor="accent4" w:themeShade="1A"/>
                                  <w:sz w:val="24"/>
                                </w:rPr>
                              </w:pPr>
                              <w:r>
                                <w:rPr>
                                  <w:rFonts w:ascii="Arial" w:hAnsi="Arial" w:cs="Arial"/>
                                  <w:b/>
                                  <w:color w:val="181818" w:themeColor="accent4" w:themeShade="1A"/>
                                  <w:sz w:val="24"/>
                                </w:rPr>
                                <w:t>Suwannee Valley Transit Authority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9F49F69" id="_x0000_t202" coordsize="21600,21600" o:spt="202" path="m,l,21600r21600,l21600,xe">
                  <v:stroke joinstyle="miter"/>
                  <v:path gradientshapeok="t" o:connecttype="rect"/>
                </v:shapetype>
                <v:shape id="Text Box 5" o:spid="_x0000_s1042" type="#_x0000_t202" style="position:absolute;left:0;text-align:left;margin-left:-22.75pt;margin-top:4.5pt;width:381.5pt;height:5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" filled="f" stroked="f" strokeweight=".5pt">
                  <v:textbox>
                    <w:txbxContent>
                      <w:p w14:paraId="689475E7" w14:textId="5F482734" w:rsidR="00E30C7D" w:rsidRDefault="00240E4E" w:rsidP="00E30C7D">
                        <w:pPr>
                          <w:rPr>
                            <w:rFonts w:ascii="Arial" w:hAnsi="Arial" w:cs="Arial"/>
                            <w:b/>
                            <w:color w:val="181818" w:themeColor="accent4" w:themeShade="1A"/>
                            <w:sz w:val="24"/>
                          </w:rPr>
                        </w:pPr>
                        <w:r>
                          <w:rPr>
                            <w:rFonts w:ascii="Arial" w:hAnsi="Arial" w:cs="Arial"/>
                            <w:b/>
                            <w:color w:val="181818" w:themeColor="accent4" w:themeShade="1A"/>
                            <w:sz w:val="24"/>
                          </w:rPr>
                          <w:t>Suwannee Valley Transit Authority</w:t>
                        </w:r>
                      </w:p>
                    </w:txbxContent>
                  </v:textbox>
                </v:shape>
              </w:pict>
            </mc:Fallback>
          </mc:AlternateContent>
        </w:r>
        <w:r w:rsidR="00E30C7D">
          <w:rPr>
            <w:noProof/>
          </w:rPr>
          <w:drawing>
            <wp:anchor distT="0" distB="0" distL="114300" distR="114300" simplePos="0" relativeHeight="251722752" behindDoc="1" locked="0" layoutInCell="1" allowOverlap="1" wp14:anchorId="6FA00BE1" wp14:editId="76764CC0">
              <wp:simplePos x="0" y="0"/>
              <wp:positionH relativeFrom="page">
                <wp:align>right</wp:align>
              </wp:positionH>
              <wp:positionV relativeFrom="bottomMargin">
                <wp:align>top</wp:align>
              </wp:positionV>
              <wp:extent cx="7779434" cy="9232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34" cy="923290"/>
                      </a:xfrm>
                      <a:prstGeom prst="rect">
                        <a:avLst/>
                      </a:prstGeom>
                      <a:noFill/>
                    </pic:spPr>
                  </pic:pic>
                </a:graphicData>
              </a:graphic>
              <wp14:sizeRelH relativeFrom="margin">
                <wp14:pctWidth>0</wp14:pctWidth>
              </wp14:sizeRelH>
              <wp14:sizeRelV relativeFrom="margin">
                <wp14:pctHeight>0</wp14:pctHeight>
              </wp14:sizeRelV>
            </wp:anchor>
          </w:drawing>
        </w:r>
        <w:r w:rsidR="00E30C7D">
          <w:rPr>
            <w:noProof/>
            <w:color w:val="FFFFFF"/>
          </w:rPr>
          <w:softHyphen/>
        </w:r>
        <w:r w:rsidR="00E30C7D">
          <w:rPr>
            <w:noProof/>
            <w:color w:val="FFFFFF"/>
          </w:rPr>
          <w:softHyphen/>
        </w:r>
        <w:r w:rsidR="00E30C7D">
          <w:rPr>
            <w:noProof/>
            <w:color w:val="FFFFFF"/>
          </w:rPr>
          <w:softHyphen/>
        </w:r>
        <w:r w:rsidR="00E30C7D">
          <w:rPr>
            <w:noProof/>
            <w:color w:val="FFFFFF"/>
          </w:rPr>
          <w:softHyphen/>
        </w:r>
        <w:r w:rsidR="00E30C7D">
          <w:rPr>
            <w:noProof/>
            <w:color w:val="FFFFFF"/>
          </w:rPr>
          <w:softHyphen/>
        </w:r>
        <w:r w:rsidR="00E30C7D">
          <w:rPr>
            <w:noProof/>
            <w:color w:val="FFFFFF"/>
          </w:rPr>
          <w:softHyphen/>
        </w:r>
        <w:r w:rsidR="00E30C7D">
          <w:rPr>
            <w:rFonts w:ascii="Arial" w:hAnsi="Arial" w:cs="Arial"/>
            <w:color w:val="FFFFFF"/>
          </w:rPr>
          <w:fldChar w:fldCharType="begin"/>
        </w:r>
        <w:r w:rsidR="00E30C7D">
          <w:rPr>
            <w:rFonts w:ascii="Arial" w:hAnsi="Arial" w:cs="Arial"/>
            <w:color w:val="FFFFFF"/>
          </w:rPr>
          <w:instrText xml:space="preserve"> PAGE   \* MERGEFORMAT </w:instrText>
        </w:r>
        <w:r w:rsidR="00E30C7D">
          <w:rPr>
            <w:rFonts w:ascii="Arial" w:hAnsi="Arial" w:cs="Arial"/>
            <w:color w:val="FFFFFF"/>
          </w:rPr>
          <w:fldChar w:fldCharType="separate"/>
        </w:r>
        <w:proofErr w:type="spellStart"/>
        <w:r w:rsidR="00E30C7D">
          <w:rPr>
            <w:rFonts w:ascii="Arial" w:hAnsi="Arial" w:cs="Arial"/>
            <w:color w:val="FFFFFF"/>
          </w:rPr>
          <w:t>i</w:t>
        </w:r>
        <w:proofErr w:type="spellEnd"/>
        <w:r w:rsidR="00E30C7D">
          <w:rPr>
            <w:rFonts w:ascii="Arial" w:hAnsi="Arial" w:cs="Arial"/>
            <w:noProof/>
            <w:color w:val="FFFFF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877823499"/>
      <w:docPartObj>
        <w:docPartGallery w:val="Page Numbers (Bottom of Page)"/>
        <w:docPartUnique/>
      </w:docPartObj>
    </w:sdtPr>
    <w:sdtEndPr/>
    <w:sdtContent>
      <w:p w14:paraId="69292881" w14:textId="77777777" w:rsidR="00210C74" w:rsidRPr="00E30C7D" w:rsidRDefault="00210C74" w:rsidP="00E30C7D">
        <w:pPr>
          <w:pStyle w:val="Footer"/>
          <w:jc w:val="right"/>
          <w:rPr>
            <w:color w:val="FFFFFF"/>
          </w:rPr>
        </w:pPr>
        <w:r>
          <w:rPr>
            <w:noProof/>
          </w:rPr>
          <w:drawing>
            <wp:anchor distT="0" distB="0" distL="114300" distR="114300" simplePos="0" relativeHeight="251779072" behindDoc="1" locked="0" layoutInCell="1" allowOverlap="1" wp14:anchorId="6B03D233" wp14:editId="0CA3D99A">
              <wp:simplePos x="0" y="0"/>
              <wp:positionH relativeFrom="page">
                <wp:align>left</wp:align>
              </wp:positionH>
              <wp:positionV relativeFrom="page">
                <wp:align>bottom</wp:align>
              </wp:positionV>
              <wp:extent cx="7845552" cy="923544"/>
              <wp:effectExtent l="0" t="0" r="31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5552" cy="923544"/>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096" behindDoc="0" locked="0" layoutInCell="1" allowOverlap="1" wp14:anchorId="04DFB227" wp14:editId="14C24768">
                  <wp:simplePos x="0" y="0"/>
                  <wp:positionH relativeFrom="column">
                    <wp:posOffset>-365963</wp:posOffset>
                  </wp:positionH>
                  <wp:positionV relativeFrom="paragraph">
                    <wp:posOffset>165100</wp:posOffset>
                  </wp:positionV>
                  <wp:extent cx="4845050" cy="6502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845050" cy="65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E6E30" w14:textId="57BC2BBA" w:rsidR="00210C74" w:rsidRDefault="00240E4E" w:rsidP="00E30C7D">
                              <w:pPr>
                                <w:rPr>
                                  <w:rFonts w:ascii="Arial" w:hAnsi="Arial" w:cs="Arial"/>
                                  <w:b/>
                                  <w:color w:val="181818" w:themeColor="accent4" w:themeShade="1A"/>
                                  <w:sz w:val="24"/>
                                </w:rPr>
                              </w:pPr>
                              <w:r>
                                <w:rPr>
                                  <w:rFonts w:ascii="Arial" w:hAnsi="Arial" w:cs="Arial"/>
                                  <w:b/>
                                  <w:color w:val="181818" w:themeColor="accent4" w:themeShade="1A"/>
                                  <w:sz w:val="24"/>
                                </w:rPr>
                                <w:t xml:space="preserve">Suwannee Valley Transit Authority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4DFB227" id="_x0000_t202" coordsize="21600,21600" o:spt="202" path="m,l,21600r21600,l21600,xe">
                  <v:stroke joinstyle="miter"/>
                  <v:path gradientshapeok="t" o:connecttype="rect"/>
                </v:shapetype>
                <v:shape id="Text Box 34" o:spid="_x0000_s1043" type="#_x0000_t202" style="position:absolute;left:0;text-align:left;margin-left:-28.8pt;margin-top:13pt;width:381.5pt;height:5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" filled="f" stroked="f" strokeweight=".5pt">
                  <v:textbox>
                    <w:txbxContent>
                      <w:p w14:paraId="52CE6E30" w14:textId="57BC2BBA" w:rsidR="00210C74" w:rsidRDefault="00240E4E" w:rsidP="00E30C7D">
                        <w:pPr>
                          <w:rPr>
                            <w:rFonts w:ascii="Arial" w:hAnsi="Arial" w:cs="Arial"/>
                            <w:b/>
                            <w:color w:val="181818" w:themeColor="accent4" w:themeShade="1A"/>
                            <w:sz w:val="24"/>
                          </w:rPr>
                        </w:pPr>
                        <w:r>
                          <w:rPr>
                            <w:rFonts w:ascii="Arial" w:hAnsi="Arial" w:cs="Arial"/>
                            <w:b/>
                            <w:color w:val="181818" w:themeColor="accent4" w:themeShade="1A"/>
                            <w:sz w:val="24"/>
                          </w:rPr>
                          <w:t xml:space="preserve">Suwannee Valley Transit Authority </w:t>
                        </w:r>
                      </w:p>
                    </w:txbxContent>
                  </v:textbox>
                </v:shape>
              </w:pict>
            </mc:Fallback>
          </mc:AlternateContent>
        </w:r>
        <w:r>
          <w:rPr>
            <w:noProof/>
            <w:color w:val="FFFFFF"/>
          </w:rPr>
          <w:softHyphen/>
        </w:r>
        <w:r>
          <w:rPr>
            <w:noProof/>
            <w:color w:val="FFFFFF"/>
          </w:rPr>
          <w:softHyphen/>
        </w:r>
        <w:r>
          <w:rPr>
            <w:noProof/>
            <w:color w:val="FFFFFF"/>
          </w:rPr>
          <w:softHyphen/>
        </w:r>
        <w:r>
          <w:rPr>
            <w:noProof/>
            <w:color w:val="FFFFFF"/>
          </w:rPr>
          <w:softHyphen/>
        </w:r>
        <w:r>
          <w:rPr>
            <w:noProof/>
            <w:color w:val="FFFFFF"/>
          </w:rPr>
          <w:softHyphen/>
        </w:r>
        <w:r>
          <w:rPr>
            <w:noProof/>
            <w:color w:val="FFFFFF"/>
          </w:rPr>
          <w:softHyphen/>
        </w:r>
        <w:r>
          <w:rPr>
            <w:rFonts w:ascii="Arial" w:hAnsi="Arial" w:cs="Arial"/>
            <w:color w:val="FFFFFF"/>
          </w:rPr>
          <w:fldChar w:fldCharType="begin"/>
        </w:r>
        <w:r>
          <w:rPr>
            <w:rFonts w:ascii="Arial" w:hAnsi="Arial" w:cs="Arial"/>
            <w:color w:val="FFFFFF"/>
          </w:rPr>
          <w:instrText xml:space="preserve"> PAGE   \* MERGEFORMAT </w:instrText>
        </w:r>
        <w:r>
          <w:rPr>
            <w:rFonts w:ascii="Arial" w:hAnsi="Arial" w:cs="Arial"/>
            <w:color w:val="FFFFFF"/>
          </w:rPr>
          <w:fldChar w:fldCharType="separate"/>
        </w:r>
        <w:proofErr w:type="spellStart"/>
        <w:r>
          <w:rPr>
            <w:rFonts w:ascii="Arial" w:hAnsi="Arial" w:cs="Arial"/>
            <w:color w:val="FFFFFF"/>
          </w:rPr>
          <w:t>i</w:t>
        </w:r>
        <w:proofErr w:type="spellEnd"/>
        <w:r>
          <w:rPr>
            <w:rFonts w:ascii="Arial" w:hAnsi="Arial" w:cs="Arial"/>
            <w:noProof/>
            <w:color w:val="FFFFF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0D62" w14:textId="77777777" w:rsidR="00CA2EEB" w:rsidRPr="00CA2EEB" w:rsidRDefault="00CA2EEB">
    <w:pPr>
      <w:pStyle w:val="Footer"/>
      <w:jc w:val="center"/>
      <w:rPr>
        <w:color w:val="A5A5A5"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1A304" w14:textId="77777777" w:rsidR="00626C2A" w:rsidRDefault="00626C2A" w:rsidP="00D6730D">
      <w:pPr>
        <w:spacing w:after="0" w:line="240" w:lineRule="auto"/>
      </w:pPr>
      <w:r>
        <w:separator/>
      </w:r>
    </w:p>
  </w:footnote>
  <w:footnote w:type="continuationSeparator" w:id="0">
    <w:p w14:paraId="77D0B3F2" w14:textId="77777777" w:rsidR="00626C2A" w:rsidRDefault="00626C2A" w:rsidP="00D67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97EA" w14:textId="178B32A7" w:rsidR="004B50A4" w:rsidRDefault="004B50A4">
    <w:pPr>
      <w:pStyle w:val="Header"/>
    </w:pPr>
    <w:r>
      <w:rPr>
        <w:noProof/>
      </w:rPr>
      <w:drawing>
        <wp:anchor distT="0" distB="0" distL="114300" distR="114300" simplePos="0" relativeHeight="251655168" behindDoc="1" locked="0" layoutInCell="1" allowOverlap="1" wp14:anchorId="3573E4A3" wp14:editId="26D80A0B">
          <wp:simplePos x="0" y="0"/>
          <wp:positionH relativeFrom="margin">
            <wp:posOffset>-933450</wp:posOffset>
          </wp:positionH>
          <wp:positionV relativeFrom="page">
            <wp:posOffset>1</wp:posOffset>
          </wp:positionV>
          <wp:extent cx="7818116" cy="1011756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7818116" cy="1011756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A9F7" w14:textId="3EFE3E9A" w:rsidR="007C4E24" w:rsidRDefault="0045050D" w:rsidP="00C85A46">
    <w:pPr>
      <w:pStyle w:val="Header"/>
      <w:tabs>
        <w:tab w:val="clear" w:pos="4680"/>
        <w:tab w:val="clear" w:pos="9360"/>
        <w:tab w:val="left" w:pos="7689"/>
      </w:tabs>
    </w:pPr>
    <w:r>
      <w:rPr>
        <w:noProof/>
      </w:rPr>
      <w:drawing>
        <wp:anchor distT="0" distB="0" distL="114300" distR="114300" simplePos="0" relativeHeight="251761664" behindDoc="1" locked="0" layoutInCell="1" allowOverlap="1" wp14:anchorId="3EB47A5B" wp14:editId="3396E883">
          <wp:simplePos x="0" y="0"/>
          <wp:positionH relativeFrom="margin">
            <wp:align>center</wp:align>
          </wp:positionH>
          <wp:positionV relativeFrom="page">
            <wp:align>top</wp:align>
          </wp:positionV>
          <wp:extent cx="7845552" cy="923544"/>
          <wp:effectExtent l="0" t="0" r="317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5552" cy="923544"/>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9616" behindDoc="0" locked="0" layoutInCell="1" allowOverlap="1" wp14:anchorId="23EC6391" wp14:editId="2E8AAB21">
              <wp:simplePos x="0" y="0"/>
              <wp:positionH relativeFrom="column">
                <wp:posOffset>-83429</wp:posOffset>
              </wp:positionH>
              <wp:positionV relativeFrom="paragraph">
                <wp:posOffset>-345537</wp:posOffset>
              </wp:positionV>
              <wp:extent cx="4846320" cy="466344"/>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846320" cy="466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5D28D" w14:textId="79BA6ADC" w:rsidR="007C4E24" w:rsidRDefault="007C4E24" w:rsidP="007C4E24">
                          <w:pPr>
                            <w:rPr>
                              <w:rFonts w:ascii="Arial" w:hAnsi="Arial" w:cs="Arial"/>
                              <w:b/>
                              <w:color w:val="FFFFFF"/>
                              <w:sz w:val="28"/>
                              <w:szCs w:val="24"/>
                            </w:rPr>
                          </w:pPr>
                          <w:r>
                            <w:rPr>
                              <w:rFonts w:ascii="Arial" w:hAnsi="Arial" w:cs="Arial"/>
                              <w:b/>
                              <w:color w:val="FFFFFF"/>
                              <w:sz w:val="28"/>
                              <w:szCs w:val="24"/>
                            </w:rPr>
                            <w:t>Title VI Plan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3EC6391" id="_x0000_t202" coordsize="21600,21600" o:spt="202" path="m,l,21600r21600,l21600,xe">
              <v:stroke joinstyle="miter"/>
              <v:path gradientshapeok="t" o:connecttype="rect"/>
            </v:shapetype>
            <v:shape id="Text Box 59" o:spid="_x0000_s1041" type="#_x0000_t202" style="position:absolute;margin-left:-6.55pt;margin-top:-27.2pt;width:381.6pt;height:3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" filled="f" stroked="f" strokeweight=".5pt">
              <v:textbox>
                <w:txbxContent>
                  <w:p w14:paraId="6315D28D" w14:textId="79BA6ADC" w:rsidR="007C4E24" w:rsidRDefault="007C4E24" w:rsidP="007C4E24">
                    <w:pPr>
                      <w:rPr>
                        <w:rFonts w:ascii="Arial" w:hAnsi="Arial" w:cs="Arial"/>
                        <w:b/>
                        <w:color w:val="FFFFFF"/>
                        <w:sz w:val="28"/>
                        <w:szCs w:val="24"/>
                      </w:rPr>
                    </w:pPr>
                    <w:r>
                      <w:rPr>
                        <w:rFonts w:ascii="Arial" w:hAnsi="Arial" w:cs="Arial"/>
                        <w:b/>
                        <w:color w:val="FFFFFF"/>
                        <w:sz w:val="28"/>
                        <w:szCs w:val="24"/>
                      </w:rPr>
                      <w:t>Title VI Plan</w:t>
                    </w:r>
                  </w:p>
                </w:txbxContent>
              </v:textbox>
            </v:shape>
          </w:pict>
        </mc:Fallback>
      </mc:AlternateContent>
    </w:r>
    <w:r w:rsidR="007C4E24">
      <w:rPr>
        <w:noProof/>
      </w:rPr>
      <w:drawing>
        <wp:anchor distT="0" distB="0" distL="114300" distR="114300" simplePos="0" relativeHeight="251760640" behindDoc="1" locked="0" layoutInCell="1" allowOverlap="1" wp14:anchorId="56A570FC" wp14:editId="64900EF8">
          <wp:simplePos x="0" y="0"/>
          <wp:positionH relativeFrom="page">
            <wp:posOffset>118611015</wp:posOffset>
          </wp:positionH>
          <wp:positionV relativeFrom="page">
            <wp:posOffset>-152835610</wp:posOffset>
          </wp:positionV>
          <wp:extent cx="5943600" cy="699135"/>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9135"/>
                  </a:xfrm>
                  <a:prstGeom prst="rect">
                    <a:avLst/>
                  </a:prstGeom>
                  <a:noFill/>
                </pic:spPr>
              </pic:pic>
            </a:graphicData>
          </a:graphic>
          <wp14:sizeRelH relativeFrom="page">
            <wp14:pctWidth>0</wp14:pctWidth>
          </wp14:sizeRelH>
          <wp14:sizeRelV relativeFrom="margin">
            <wp14:pctHeight>0</wp14:pctHeight>
          </wp14:sizeRelV>
        </wp:anchor>
      </w:drawing>
    </w:r>
    <w:r w:rsidR="00C85A46">
      <w:tab/>
    </w:r>
  </w:p>
  <w:p w14:paraId="265C80E0" w14:textId="16BBD59A" w:rsidR="00543C99" w:rsidRPr="007C4E24" w:rsidRDefault="00543C99" w:rsidP="007C4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0ED4" w14:textId="77777777" w:rsidR="00CA2EEB" w:rsidRDefault="00CA2EEB">
    <w:pPr>
      <w:pStyle w:val="Header"/>
    </w:pPr>
    <w:r>
      <w:rPr>
        <w:noProof/>
      </w:rPr>
      <w:drawing>
        <wp:anchor distT="0" distB="0" distL="114300" distR="114300" simplePos="0" relativeHeight="251653118" behindDoc="1" locked="0" layoutInCell="1" allowOverlap="1" wp14:anchorId="6DA14943" wp14:editId="452B6D42">
          <wp:simplePos x="0" y="0"/>
          <wp:positionH relativeFrom="page">
            <wp:align>left</wp:align>
          </wp:positionH>
          <wp:positionV relativeFrom="page">
            <wp:align>top</wp:align>
          </wp:positionV>
          <wp:extent cx="7818508" cy="101180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
                    <a:extLst>
                      <a:ext uri="{28A0092B-C50C-407E-A947-70E740481C1C}">
                        <a14:useLocalDpi xmlns:a14="http://schemas.microsoft.com/office/drawing/2010/main" val="0"/>
                      </a:ext>
                    </a:extLst>
                  </a:blip>
                  <a:stretch>
                    <a:fillRect/>
                  </a:stretch>
                </pic:blipFill>
                <pic:spPr>
                  <a:xfrm>
                    <a:off x="0" y="0"/>
                    <a:ext cx="7818508" cy="101180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D49"/>
    <w:multiLevelType w:val="hybridMultilevel"/>
    <w:tmpl w:val="3B7EBE12"/>
    <w:lvl w:ilvl="0" w:tplc="0B18E714">
      <w:numFmt w:val="bullet"/>
      <w:lvlText w:val=""/>
      <w:lvlJc w:val="left"/>
      <w:pPr>
        <w:tabs>
          <w:tab w:val="num" w:pos="1627"/>
        </w:tabs>
        <w:ind w:left="1627" w:hanging="720"/>
      </w:pPr>
      <w:rPr>
        <w:rFonts w:ascii="Wingdings" w:eastAsia="Times New Roman" w:hAnsi="Wingdings" w:cs="Times New Roman" w:hint="default"/>
      </w:rPr>
    </w:lvl>
    <w:lvl w:ilvl="1" w:tplc="00030409">
      <w:start w:val="1"/>
      <w:numFmt w:val="bullet"/>
      <w:lvlText w:val="o"/>
      <w:lvlJc w:val="left"/>
      <w:pPr>
        <w:tabs>
          <w:tab w:val="num" w:pos="1627"/>
        </w:tabs>
        <w:ind w:left="1627" w:hanging="360"/>
      </w:pPr>
      <w:rPr>
        <w:rFonts w:ascii="Courier New" w:hAnsi="Courier New" w:hint="default"/>
      </w:rPr>
    </w:lvl>
    <w:lvl w:ilvl="2" w:tplc="00050409" w:tentative="1">
      <w:start w:val="1"/>
      <w:numFmt w:val="bullet"/>
      <w:lvlText w:val=""/>
      <w:lvlJc w:val="left"/>
      <w:pPr>
        <w:tabs>
          <w:tab w:val="num" w:pos="2347"/>
        </w:tabs>
        <w:ind w:left="2347" w:hanging="360"/>
      </w:pPr>
      <w:rPr>
        <w:rFonts w:ascii="Wingdings" w:hAnsi="Wingdings" w:hint="default"/>
      </w:rPr>
    </w:lvl>
    <w:lvl w:ilvl="3" w:tplc="00010409" w:tentative="1">
      <w:start w:val="1"/>
      <w:numFmt w:val="bullet"/>
      <w:lvlText w:val=""/>
      <w:lvlJc w:val="left"/>
      <w:pPr>
        <w:tabs>
          <w:tab w:val="num" w:pos="3067"/>
        </w:tabs>
        <w:ind w:left="3067" w:hanging="360"/>
      </w:pPr>
      <w:rPr>
        <w:rFonts w:ascii="Symbol" w:hAnsi="Symbol" w:hint="default"/>
      </w:rPr>
    </w:lvl>
    <w:lvl w:ilvl="4" w:tplc="00030409" w:tentative="1">
      <w:start w:val="1"/>
      <w:numFmt w:val="bullet"/>
      <w:lvlText w:val="o"/>
      <w:lvlJc w:val="left"/>
      <w:pPr>
        <w:tabs>
          <w:tab w:val="num" w:pos="3787"/>
        </w:tabs>
        <w:ind w:left="3787" w:hanging="360"/>
      </w:pPr>
      <w:rPr>
        <w:rFonts w:ascii="Courier New" w:hAnsi="Courier New" w:hint="default"/>
      </w:rPr>
    </w:lvl>
    <w:lvl w:ilvl="5" w:tplc="00050409" w:tentative="1">
      <w:start w:val="1"/>
      <w:numFmt w:val="bullet"/>
      <w:lvlText w:val=""/>
      <w:lvlJc w:val="left"/>
      <w:pPr>
        <w:tabs>
          <w:tab w:val="num" w:pos="4507"/>
        </w:tabs>
        <w:ind w:left="4507" w:hanging="360"/>
      </w:pPr>
      <w:rPr>
        <w:rFonts w:ascii="Wingdings" w:hAnsi="Wingdings" w:hint="default"/>
      </w:rPr>
    </w:lvl>
    <w:lvl w:ilvl="6" w:tplc="00010409" w:tentative="1">
      <w:start w:val="1"/>
      <w:numFmt w:val="bullet"/>
      <w:lvlText w:val=""/>
      <w:lvlJc w:val="left"/>
      <w:pPr>
        <w:tabs>
          <w:tab w:val="num" w:pos="5227"/>
        </w:tabs>
        <w:ind w:left="5227" w:hanging="360"/>
      </w:pPr>
      <w:rPr>
        <w:rFonts w:ascii="Symbol" w:hAnsi="Symbol" w:hint="default"/>
      </w:rPr>
    </w:lvl>
    <w:lvl w:ilvl="7" w:tplc="00030409" w:tentative="1">
      <w:start w:val="1"/>
      <w:numFmt w:val="bullet"/>
      <w:lvlText w:val="o"/>
      <w:lvlJc w:val="left"/>
      <w:pPr>
        <w:tabs>
          <w:tab w:val="num" w:pos="5947"/>
        </w:tabs>
        <w:ind w:left="5947" w:hanging="360"/>
      </w:pPr>
      <w:rPr>
        <w:rFonts w:ascii="Courier New" w:hAnsi="Courier New" w:hint="default"/>
      </w:rPr>
    </w:lvl>
    <w:lvl w:ilvl="8" w:tplc="00050409" w:tentative="1">
      <w:start w:val="1"/>
      <w:numFmt w:val="bullet"/>
      <w:lvlText w:val=""/>
      <w:lvlJc w:val="left"/>
      <w:pPr>
        <w:tabs>
          <w:tab w:val="num" w:pos="6667"/>
        </w:tabs>
        <w:ind w:left="6667" w:hanging="360"/>
      </w:pPr>
      <w:rPr>
        <w:rFonts w:ascii="Wingdings" w:hAnsi="Wingdings" w:hint="default"/>
      </w:rPr>
    </w:lvl>
  </w:abstractNum>
  <w:abstractNum w:abstractNumId="1" w15:restartNumberingAfterBreak="0">
    <w:nsid w:val="041B28DB"/>
    <w:multiLevelType w:val="multilevel"/>
    <w:tmpl w:val="28385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224BB"/>
    <w:multiLevelType w:val="hybridMultilevel"/>
    <w:tmpl w:val="FA4612E4"/>
    <w:lvl w:ilvl="0" w:tplc="23A0F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50203"/>
    <w:multiLevelType w:val="hybridMultilevel"/>
    <w:tmpl w:val="B79681B2"/>
    <w:lvl w:ilvl="0" w:tplc="B6C63BD0">
      <w:start w:val="1"/>
      <w:numFmt w:val="bullet"/>
      <w:pStyle w:val="Bullets"/>
      <w:lvlText w:val=""/>
      <w:lvlJc w:val="left"/>
      <w:pPr>
        <w:ind w:left="720" w:hanging="360"/>
      </w:pPr>
      <w:rPr>
        <w:rFonts w:ascii="Wingdings" w:hAnsi="Wingdings" w:hint="default"/>
        <w:caps w:val="0"/>
        <w:strike w:val="0"/>
        <w:dstrike w:val="0"/>
        <w:vanish w:val="0"/>
        <w:color w:val="A1211E" w:themeColor="text2" w:themeShade="BF"/>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23930"/>
    <w:multiLevelType w:val="hybridMultilevel"/>
    <w:tmpl w:val="5A7E295E"/>
    <w:lvl w:ilvl="0" w:tplc="EA08D8FC">
      <w:start w:val="1"/>
      <w:numFmt w:val="decimal"/>
      <w:lvlText w:val="%1."/>
      <w:lvlJc w:val="left"/>
      <w:pPr>
        <w:ind w:left="720" w:hanging="36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C369A"/>
    <w:multiLevelType w:val="hybridMultilevel"/>
    <w:tmpl w:val="BD0AA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3A5DB0"/>
    <w:multiLevelType w:val="hybridMultilevel"/>
    <w:tmpl w:val="F4F625AE"/>
    <w:lvl w:ilvl="0" w:tplc="53681E6E">
      <w:start w:val="1"/>
      <w:numFmt w:val="bullet"/>
      <w:lvlText w:val=""/>
      <w:lvlJc w:val="left"/>
      <w:pPr>
        <w:ind w:left="720" w:hanging="360"/>
      </w:pPr>
      <w:rPr>
        <w:rFonts w:ascii="Wingdings" w:hAnsi="Wingdings" w:hint="default"/>
        <w:caps w:val="0"/>
        <w:strike w:val="0"/>
        <w:dstrike w:val="0"/>
        <w:vanish w:val="0"/>
        <w:color w:val="F2F2F2" w:themeColor="accent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9692C"/>
    <w:multiLevelType w:val="hybridMultilevel"/>
    <w:tmpl w:val="21787C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BE00B5A"/>
    <w:multiLevelType w:val="hybridMultilevel"/>
    <w:tmpl w:val="71A43280"/>
    <w:lvl w:ilvl="0" w:tplc="A6C68BCA">
      <w:numFmt w:val="bullet"/>
      <w:lvlText w:val=""/>
      <w:lvlJc w:val="left"/>
      <w:pPr>
        <w:ind w:left="206" w:hanging="155"/>
      </w:pPr>
      <w:rPr>
        <w:rFonts w:ascii="Wingdings" w:eastAsia="Wingdings" w:hAnsi="Wingdings" w:cs="Wingdings" w:hint="default"/>
        <w:b w:val="0"/>
        <w:bCs w:val="0"/>
        <w:i w:val="0"/>
        <w:iCs w:val="0"/>
        <w:w w:val="101"/>
        <w:sz w:val="13"/>
        <w:szCs w:val="13"/>
      </w:rPr>
    </w:lvl>
    <w:lvl w:ilvl="1" w:tplc="2FBCC9C6">
      <w:numFmt w:val="bullet"/>
      <w:lvlText w:val=""/>
      <w:lvlJc w:val="left"/>
      <w:pPr>
        <w:ind w:left="2577" w:hanging="155"/>
      </w:pPr>
      <w:rPr>
        <w:rFonts w:ascii="Wingdings" w:eastAsia="Wingdings" w:hAnsi="Wingdings" w:cs="Wingdings" w:hint="default"/>
        <w:b w:val="0"/>
        <w:bCs w:val="0"/>
        <w:i w:val="0"/>
        <w:iCs w:val="0"/>
        <w:w w:val="101"/>
        <w:sz w:val="13"/>
        <w:szCs w:val="13"/>
      </w:rPr>
    </w:lvl>
    <w:lvl w:ilvl="2" w:tplc="56B49B9E">
      <w:numFmt w:val="bullet"/>
      <w:lvlText w:val="•"/>
      <w:lvlJc w:val="left"/>
      <w:pPr>
        <w:ind w:left="2765" w:hanging="155"/>
      </w:pPr>
      <w:rPr>
        <w:rFonts w:hint="default"/>
      </w:rPr>
    </w:lvl>
    <w:lvl w:ilvl="3" w:tplc="84D21448">
      <w:numFmt w:val="bullet"/>
      <w:lvlText w:val="•"/>
      <w:lvlJc w:val="left"/>
      <w:pPr>
        <w:ind w:left="2950" w:hanging="155"/>
      </w:pPr>
      <w:rPr>
        <w:rFonts w:hint="default"/>
      </w:rPr>
    </w:lvl>
    <w:lvl w:ilvl="4" w:tplc="86784478">
      <w:numFmt w:val="bullet"/>
      <w:lvlText w:val="•"/>
      <w:lvlJc w:val="left"/>
      <w:pPr>
        <w:ind w:left="3135" w:hanging="155"/>
      </w:pPr>
      <w:rPr>
        <w:rFonts w:hint="default"/>
      </w:rPr>
    </w:lvl>
    <w:lvl w:ilvl="5" w:tplc="2B8C1724">
      <w:numFmt w:val="bullet"/>
      <w:lvlText w:val="•"/>
      <w:lvlJc w:val="left"/>
      <w:pPr>
        <w:ind w:left="3320" w:hanging="155"/>
      </w:pPr>
      <w:rPr>
        <w:rFonts w:hint="default"/>
      </w:rPr>
    </w:lvl>
    <w:lvl w:ilvl="6" w:tplc="43DA6432">
      <w:numFmt w:val="bullet"/>
      <w:lvlText w:val="•"/>
      <w:lvlJc w:val="left"/>
      <w:pPr>
        <w:ind w:left="3505" w:hanging="155"/>
      </w:pPr>
      <w:rPr>
        <w:rFonts w:hint="default"/>
      </w:rPr>
    </w:lvl>
    <w:lvl w:ilvl="7" w:tplc="3A80CC24">
      <w:numFmt w:val="bullet"/>
      <w:lvlText w:val="•"/>
      <w:lvlJc w:val="left"/>
      <w:pPr>
        <w:ind w:left="3690" w:hanging="155"/>
      </w:pPr>
      <w:rPr>
        <w:rFonts w:hint="default"/>
      </w:rPr>
    </w:lvl>
    <w:lvl w:ilvl="8" w:tplc="1074895E">
      <w:numFmt w:val="bullet"/>
      <w:lvlText w:val="•"/>
      <w:lvlJc w:val="left"/>
      <w:pPr>
        <w:ind w:left="3875" w:hanging="155"/>
      </w:pPr>
      <w:rPr>
        <w:rFonts w:hint="default"/>
      </w:rPr>
    </w:lvl>
  </w:abstractNum>
  <w:abstractNum w:abstractNumId="9" w15:restartNumberingAfterBreak="0">
    <w:nsid w:val="1CC72B03"/>
    <w:multiLevelType w:val="multilevel"/>
    <w:tmpl w:val="448C2A34"/>
    <w:lvl w:ilvl="0">
      <w:numFmt w:val="decimal"/>
      <w:pStyle w:val="Outline1Char"/>
      <w:lvlText w:val=""/>
      <w:lvlJc w:val="left"/>
    </w:lvl>
    <w:lvl w:ilvl="1">
      <w:numFmt w:val="decimal"/>
      <w:lvlText w:val=""/>
      <w:lvlJc w:val="left"/>
    </w:lvl>
    <w:lvl w:ilvl="2">
      <w:numFmt w:val="decimal"/>
      <w:lvlText w:val=""/>
      <w:lvlJc w:val="left"/>
    </w:lvl>
    <w:lvl w:ilvl="3">
      <w:start w:val="1"/>
      <w:numFmt w:val="lowerLetter"/>
      <w:lvlText w:val="(%4)"/>
      <w:lvlJc w:val="left"/>
      <w:rPr>
        <w:rFonts w:hint="default"/>
      </w:rPr>
    </w:lvl>
    <w:lvl w:ilvl="4">
      <w:numFmt w:val="decimal"/>
      <w:pStyle w:val="Outlinelevel5"/>
      <w:lvlText w:val=""/>
      <w:lvlJc w:val="left"/>
    </w:lvl>
    <w:lvl w:ilvl="5">
      <w:numFmt w:val="decimal"/>
      <w:pStyle w:val="Outlinelevel6"/>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B02CD9"/>
    <w:multiLevelType w:val="hybridMultilevel"/>
    <w:tmpl w:val="70562FF0"/>
    <w:lvl w:ilvl="0" w:tplc="4F5A9092">
      <w:start w:val="1"/>
      <w:numFmt w:val="decimal"/>
      <w:pStyle w:val="List-Numbers"/>
      <w:lvlText w:val="%1."/>
      <w:lvlJc w:val="left"/>
      <w:pPr>
        <w:ind w:left="720" w:hanging="36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D6298"/>
    <w:multiLevelType w:val="hybridMultilevel"/>
    <w:tmpl w:val="C9A8CE34"/>
    <w:lvl w:ilvl="0" w:tplc="00A8A978">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BD0183"/>
    <w:multiLevelType w:val="hybridMultilevel"/>
    <w:tmpl w:val="0BCA87E8"/>
    <w:lvl w:ilvl="0" w:tplc="9864A5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225F48"/>
    <w:multiLevelType w:val="hybridMultilevel"/>
    <w:tmpl w:val="F51CE318"/>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A7F71"/>
    <w:multiLevelType w:val="hybridMultilevel"/>
    <w:tmpl w:val="B95CA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9D3B8E"/>
    <w:multiLevelType w:val="hybridMultilevel"/>
    <w:tmpl w:val="14CE7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E4B0C"/>
    <w:multiLevelType w:val="hybridMultilevel"/>
    <w:tmpl w:val="182E0B74"/>
    <w:lvl w:ilvl="0" w:tplc="A836C9F0">
      <w:start w:val="1"/>
      <w:numFmt w:val="decimal"/>
      <w:lvlText w:val="%1."/>
      <w:lvlJc w:val="left"/>
      <w:pPr>
        <w:ind w:left="72" w:hanging="360"/>
      </w:pPr>
      <w:rPr>
        <w:rFonts w:ascii="Times New Roman" w:eastAsia="Times New Roman" w:hAnsi="Times New Roman" w:cs="Times New Roman"/>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7" w15:restartNumberingAfterBreak="0">
    <w:nsid w:val="37046576"/>
    <w:multiLevelType w:val="hybridMultilevel"/>
    <w:tmpl w:val="489CEB12"/>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81EC6"/>
    <w:multiLevelType w:val="hybridMultilevel"/>
    <w:tmpl w:val="89167D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943A1"/>
    <w:multiLevelType w:val="hybridMultilevel"/>
    <w:tmpl w:val="6E5659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0283C"/>
    <w:multiLevelType w:val="hybridMultilevel"/>
    <w:tmpl w:val="472CF0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D1487E"/>
    <w:multiLevelType w:val="hybridMultilevel"/>
    <w:tmpl w:val="9F0AD1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22D00C1"/>
    <w:multiLevelType w:val="hybridMultilevel"/>
    <w:tmpl w:val="48B6DF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67548EB"/>
    <w:multiLevelType w:val="hybridMultilevel"/>
    <w:tmpl w:val="52C01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D62B4C"/>
    <w:multiLevelType w:val="hybridMultilevel"/>
    <w:tmpl w:val="DE88C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10F6E7E"/>
    <w:multiLevelType w:val="hybridMultilevel"/>
    <w:tmpl w:val="6EB226FC"/>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66FA2"/>
    <w:multiLevelType w:val="hybridMultilevel"/>
    <w:tmpl w:val="DD6893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0700B3"/>
    <w:multiLevelType w:val="hybridMultilevel"/>
    <w:tmpl w:val="14CE7F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670169"/>
    <w:multiLevelType w:val="hybridMultilevel"/>
    <w:tmpl w:val="77884268"/>
    <w:lvl w:ilvl="0" w:tplc="0B18E71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F64E9B"/>
    <w:multiLevelType w:val="hybridMultilevel"/>
    <w:tmpl w:val="6B64461A"/>
    <w:lvl w:ilvl="0" w:tplc="73D41A3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4255FA"/>
    <w:multiLevelType w:val="hybridMultilevel"/>
    <w:tmpl w:val="18E2DD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A16481"/>
    <w:multiLevelType w:val="hybridMultilevel"/>
    <w:tmpl w:val="E31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646A13"/>
    <w:multiLevelType w:val="hybridMultilevel"/>
    <w:tmpl w:val="71ECCA7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FA4145"/>
    <w:multiLevelType w:val="hybridMultilevel"/>
    <w:tmpl w:val="9024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F70477"/>
    <w:multiLevelType w:val="hybridMultilevel"/>
    <w:tmpl w:val="BED0CA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77377290">
    <w:abstractNumId w:val="6"/>
  </w:num>
  <w:num w:numId="2" w16cid:durableId="1695183360">
    <w:abstractNumId w:val="10"/>
  </w:num>
  <w:num w:numId="3" w16cid:durableId="730271392">
    <w:abstractNumId w:val="3"/>
  </w:num>
  <w:num w:numId="4" w16cid:durableId="1120025648">
    <w:abstractNumId w:val="14"/>
  </w:num>
  <w:num w:numId="5" w16cid:durableId="349142276">
    <w:abstractNumId w:val="12"/>
  </w:num>
  <w:num w:numId="6" w16cid:durableId="566066136">
    <w:abstractNumId w:val="4"/>
  </w:num>
  <w:num w:numId="7" w16cid:durableId="379132469">
    <w:abstractNumId w:val="10"/>
    <w:lvlOverride w:ilvl="0">
      <w:startOverride w:val="1"/>
    </w:lvlOverride>
  </w:num>
  <w:num w:numId="8" w16cid:durableId="827945312">
    <w:abstractNumId w:val="30"/>
  </w:num>
  <w:num w:numId="9" w16cid:durableId="422845687">
    <w:abstractNumId w:val="20"/>
  </w:num>
  <w:num w:numId="10" w16cid:durableId="1552643999">
    <w:abstractNumId w:val="5"/>
  </w:num>
  <w:num w:numId="11" w16cid:durableId="1412510961">
    <w:abstractNumId w:val="10"/>
    <w:lvlOverride w:ilvl="0">
      <w:startOverride w:val="1"/>
    </w:lvlOverride>
  </w:num>
  <w:num w:numId="12" w16cid:durableId="896355339">
    <w:abstractNumId w:val="15"/>
  </w:num>
  <w:num w:numId="13" w16cid:durableId="1825047408">
    <w:abstractNumId w:val="27"/>
  </w:num>
  <w:num w:numId="14" w16cid:durableId="327366100">
    <w:abstractNumId w:val="0"/>
  </w:num>
  <w:num w:numId="15" w16cid:durableId="1872649600">
    <w:abstractNumId w:val="9"/>
  </w:num>
  <w:num w:numId="16" w16cid:durableId="1951888669">
    <w:abstractNumId w:val="25"/>
  </w:num>
  <w:num w:numId="17" w16cid:durableId="1785616854">
    <w:abstractNumId w:val="19"/>
  </w:num>
  <w:num w:numId="18" w16cid:durableId="1542786832">
    <w:abstractNumId w:val="17"/>
  </w:num>
  <w:num w:numId="19" w16cid:durableId="303002345">
    <w:abstractNumId w:val="18"/>
  </w:num>
  <w:num w:numId="20" w16cid:durableId="202208726">
    <w:abstractNumId w:val="28"/>
  </w:num>
  <w:num w:numId="21" w16cid:durableId="560560000">
    <w:abstractNumId w:val="34"/>
  </w:num>
  <w:num w:numId="22" w16cid:durableId="707341620">
    <w:abstractNumId w:val="31"/>
  </w:num>
  <w:num w:numId="23" w16cid:durableId="1046836796">
    <w:abstractNumId w:val="8"/>
  </w:num>
  <w:num w:numId="24" w16cid:durableId="680669701">
    <w:abstractNumId w:val="1"/>
  </w:num>
  <w:num w:numId="25" w16cid:durableId="5208987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768155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53091156">
    <w:abstractNumId w:val="26"/>
  </w:num>
  <w:num w:numId="28" w16cid:durableId="1143617031">
    <w:abstractNumId w:val="32"/>
  </w:num>
  <w:num w:numId="29" w16cid:durableId="720130099">
    <w:abstractNumId w:val="3"/>
  </w:num>
  <w:num w:numId="30" w16cid:durableId="302153009">
    <w:abstractNumId w:val="11"/>
  </w:num>
  <w:num w:numId="31" w16cid:durableId="618924664">
    <w:abstractNumId w:val="23"/>
  </w:num>
  <w:num w:numId="32" w16cid:durableId="1986229141">
    <w:abstractNumId w:val="22"/>
  </w:num>
  <w:num w:numId="33" w16cid:durableId="932708864">
    <w:abstractNumId w:val="7"/>
  </w:num>
  <w:num w:numId="34" w16cid:durableId="1314675772">
    <w:abstractNumId w:val="21"/>
  </w:num>
  <w:num w:numId="35" w16cid:durableId="73281843">
    <w:abstractNumId w:val="24"/>
  </w:num>
  <w:num w:numId="36" w16cid:durableId="507334363">
    <w:abstractNumId w:val="33"/>
  </w:num>
  <w:num w:numId="37" w16cid:durableId="1634361362">
    <w:abstractNumId w:val="3"/>
  </w:num>
  <w:num w:numId="38" w16cid:durableId="2061516338">
    <w:abstractNumId w:val="3"/>
  </w:num>
  <w:num w:numId="39" w16cid:durableId="196697314">
    <w:abstractNumId w:val="3"/>
  </w:num>
  <w:num w:numId="40" w16cid:durableId="1669361158">
    <w:abstractNumId w:val="13"/>
  </w:num>
  <w:num w:numId="41" w16cid:durableId="821504455">
    <w:abstractNumId w:val="16"/>
  </w:num>
  <w:num w:numId="42" w16cid:durableId="953752765">
    <w:abstractNumId w:val="29"/>
  </w:num>
  <w:num w:numId="43" w16cid:durableId="430779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K0NDU1Nja1MDEHEko6SsGpxcWZ+XkgBYa1AO8jpFIsAAAA"/>
  </w:docVars>
  <w:rsids>
    <w:rsidRoot w:val="00D6730D"/>
    <w:rsid w:val="000021FA"/>
    <w:rsid w:val="00012A56"/>
    <w:rsid w:val="0001525D"/>
    <w:rsid w:val="000243EE"/>
    <w:rsid w:val="00032BB3"/>
    <w:rsid w:val="00040208"/>
    <w:rsid w:val="0004435A"/>
    <w:rsid w:val="00046E06"/>
    <w:rsid w:val="000547A6"/>
    <w:rsid w:val="000671B5"/>
    <w:rsid w:val="00070310"/>
    <w:rsid w:val="0007229A"/>
    <w:rsid w:val="0008041E"/>
    <w:rsid w:val="00081C3D"/>
    <w:rsid w:val="000A46AB"/>
    <w:rsid w:val="000A51AD"/>
    <w:rsid w:val="000B1BE4"/>
    <w:rsid w:val="000C36D5"/>
    <w:rsid w:val="000D327F"/>
    <w:rsid w:val="000E067A"/>
    <w:rsid w:val="000E1B1A"/>
    <w:rsid w:val="000E555C"/>
    <w:rsid w:val="000E7E4B"/>
    <w:rsid w:val="00111169"/>
    <w:rsid w:val="00116BED"/>
    <w:rsid w:val="001339DB"/>
    <w:rsid w:val="00136219"/>
    <w:rsid w:val="00141A49"/>
    <w:rsid w:val="00155FFD"/>
    <w:rsid w:val="00156381"/>
    <w:rsid w:val="001565B8"/>
    <w:rsid w:val="00166467"/>
    <w:rsid w:val="001727FE"/>
    <w:rsid w:val="001735DE"/>
    <w:rsid w:val="001746C9"/>
    <w:rsid w:val="00175EA5"/>
    <w:rsid w:val="00186506"/>
    <w:rsid w:val="00195C28"/>
    <w:rsid w:val="001A0A8E"/>
    <w:rsid w:val="001B6E69"/>
    <w:rsid w:val="001E08AE"/>
    <w:rsid w:val="001E2C25"/>
    <w:rsid w:val="001E3091"/>
    <w:rsid w:val="001E60A9"/>
    <w:rsid w:val="00202FB4"/>
    <w:rsid w:val="00210C74"/>
    <w:rsid w:val="0021166E"/>
    <w:rsid w:val="00212243"/>
    <w:rsid w:val="00224088"/>
    <w:rsid w:val="00240E4E"/>
    <w:rsid w:val="0025613F"/>
    <w:rsid w:val="00257979"/>
    <w:rsid w:val="002626AD"/>
    <w:rsid w:val="002654D8"/>
    <w:rsid w:val="00267E05"/>
    <w:rsid w:val="00273B1C"/>
    <w:rsid w:val="00280382"/>
    <w:rsid w:val="00282E8C"/>
    <w:rsid w:val="002926C2"/>
    <w:rsid w:val="00297CDC"/>
    <w:rsid w:val="002A27C0"/>
    <w:rsid w:val="002A79A2"/>
    <w:rsid w:val="002B0003"/>
    <w:rsid w:val="002C4803"/>
    <w:rsid w:val="002C7427"/>
    <w:rsid w:val="002D2C8A"/>
    <w:rsid w:val="00300743"/>
    <w:rsid w:val="003018E2"/>
    <w:rsid w:val="00301B98"/>
    <w:rsid w:val="0031655D"/>
    <w:rsid w:val="003322F8"/>
    <w:rsid w:val="003330C7"/>
    <w:rsid w:val="00340512"/>
    <w:rsid w:val="003561A0"/>
    <w:rsid w:val="00363EFB"/>
    <w:rsid w:val="00363F83"/>
    <w:rsid w:val="003725EB"/>
    <w:rsid w:val="00377F3F"/>
    <w:rsid w:val="003804B9"/>
    <w:rsid w:val="003818A0"/>
    <w:rsid w:val="00397AEF"/>
    <w:rsid w:val="003A28A2"/>
    <w:rsid w:val="003C72CC"/>
    <w:rsid w:val="003D7AC5"/>
    <w:rsid w:val="003E4418"/>
    <w:rsid w:val="003F3D49"/>
    <w:rsid w:val="003F44D0"/>
    <w:rsid w:val="003F7CEB"/>
    <w:rsid w:val="0040644E"/>
    <w:rsid w:val="004077D4"/>
    <w:rsid w:val="00413ADF"/>
    <w:rsid w:val="00414FF1"/>
    <w:rsid w:val="00424DC4"/>
    <w:rsid w:val="00442D68"/>
    <w:rsid w:val="00444265"/>
    <w:rsid w:val="0044557E"/>
    <w:rsid w:val="0045050D"/>
    <w:rsid w:val="00457F09"/>
    <w:rsid w:val="0046765C"/>
    <w:rsid w:val="00475203"/>
    <w:rsid w:val="00475752"/>
    <w:rsid w:val="00476651"/>
    <w:rsid w:val="00486B58"/>
    <w:rsid w:val="004A2F05"/>
    <w:rsid w:val="004B4279"/>
    <w:rsid w:val="004B50A4"/>
    <w:rsid w:val="004C07A4"/>
    <w:rsid w:val="004C277F"/>
    <w:rsid w:val="004C769A"/>
    <w:rsid w:val="004E70EF"/>
    <w:rsid w:val="00501101"/>
    <w:rsid w:val="005022C3"/>
    <w:rsid w:val="0052478C"/>
    <w:rsid w:val="00525E8B"/>
    <w:rsid w:val="00527941"/>
    <w:rsid w:val="00537721"/>
    <w:rsid w:val="00543C99"/>
    <w:rsid w:val="005445B0"/>
    <w:rsid w:val="00546CEF"/>
    <w:rsid w:val="0055439C"/>
    <w:rsid w:val="005612D5"/>
    <w:rsid w:val="0056225C"/>
    <w:rsid w:val="0056466B"/>
    <w:rsid w:val="005656F9"/>
    <w:rsid w:val="005671EA"/>
    <w:rsid w:val="0058069A"/>
    <w:rsid w:val="00584715"/>
    <w:rsid w:val="00597530"/>
    <w:rsid w:val="005A5779"/>
    <w:rsid w:val="005A7BAA"/>
    <w:rsid w:val="005E0EEF"/>
    <w:rsid w:val="006063FC"/>
    <w:rsid w:val="00612A2E"/>
    <w:rsid w:val="0062069F"/>
    <w:rsid w:val="00626C2A"/>
    <w:rsid w:val="0063119F"/>
    <w:rsid w:val="006335D5"/>
    <w:rsid w:val="00653FEA"/>
    <w:rsid w:val="00681238"/>
    <w:rsid w:val="00691672"/>
    <w:rsid w:val="006A2F11"/>
    <w:rsid w:val="006B0842"/>
    <w:rsid w:val="006B7A81"/>
    <w:rsid w:val="006D1F0D"/>
    <w:rsid w:val="006D38E8"/>
    <w:rsid w:val="006E4494"/>
    <w:rsid w:val="006F024D"/>
    <w:rsid w:val="006F16F6"/>
    <w:rsid w:val="006F486D"/>
    <w:rsid w:val="006F5929"/>
    <w:rsid w:val="0071017D"/>
    <w:rsid w:val="0071232F"/>
    <w:rsid w:val="007229F8"/>
    <w:rsid w:val="00737888"/>
    <w:rsid w:val="007502A6"/>
    <w:rsid w:val="00750D5E"/>
    <w:rsid w:val="00760B1A"/>
    <w:rsid w:val="0077301C"/>
    <w:rsid w:val="007A29B0"/>
    <w:rsid w:val="007A5B27"/>
    <w:rsid w:val="007B7BBD"/>
    <w:rsid w:val="007C4E24"/>
    <w:rsid w:val="007E6153"/>
    <w:rsid w:val="00804775"/>
    <w:rsid w:val="0081056B"/>
    <w:rsid w:val="00816025"/>
    <w:rsid w:val="00824AA5"/>
    <w:rsid w:val="00825DE3"/>
    <w:rsid w:val="0083524F"/>
    <w:rsid w:val="00837140"/>
    <w:rsid w:val="0084347F"/>
    <w:rsid w:val="008449EA"/>
    <w:rsid w:val="00844F53"/>
    <w:rsid w:val="008562E5"/>
    <w:rsid w:val="00863BD4"/>
    <w:rsid w:val="00876367"/>
    <w:rsid w:val="0087660D"/>
    <w:rsid w:val="00881064"/>
    <w:rsid w:val="008836E3"/>
    <w:rsid w:val="00892461"/>
    <w:rsid w:val="00894326"/>
    <w:rsid w:val="008A14CE"/>
    <w:rsid w:val="008A39F7"/>
    <w:rsid w:val="008B1F01"/>
    <w:rsid w:val="008B218D"/>
    <w:rsid w:val="008B6490"/>
    <w:rsid w:val="008B6F7C"/>
    <w:rsid w:val="008C55C5"/>
    <w:rsid w:val="008C6F3D"/>
    <w:rsid w:val="008D15E3"/>
    <w:rsid w:val="008F1038"/>
    <w:rsid w:val="008F130A"/>
    <w:rsid w:val="008F519D"/>
    <w:rsid w:val="0090392B"/>
    <w:rsid w:val="00904E90"/>
    <w:rsid w:val="0090731B"/>
    <w:rsid w:val="00921604"/>
    <w:rsid w:val="009249EA"/>
    <w:rsid w:val="00926107"/>
    <w:rsid w:val="009312BA"/>
    <w:rsid w:val="0093374E"/>
    <w:rsid w:val="009337D5"/>
    <w:rsid w:val="00934B4B"/>
    <w:rsid w:val="00934D2C"/>
    <w:rsid w:val="00942891"/>
    <w:rsid w:val="009433E2"/>
    <w:rsid w:val="009567D3"/>
    <w:rsid w:val="00965FB4"/>
    <w:rsid w:val="00990CC1"/>
    <w:rsid w:val="00993291"/>
    <w:rsid w:val="009A2869"/>
    <w:rsid w:val="009B313A"/>
    <w:rsid w:val="009B42C3"/>
    <w:rsid w:val="009D0BD6"/>
    <w:rsid w:val="009D7A03"/>
    <w:rsid w:val="009E046B"/>
    <w:rsid w:val="009E7915"/>
    <w:rsid w:val="00A01CE0"/>
    <w:rsid w:val="00A161C2"/>
    <w:rsid w:val="00A170A4"/>
    <w:rsid w:val="00A37A8F"/>
    <w:rsid w:val="00A4572E"/>
    <w:rsid w:val="00A50A9E"/>
    <w:rsid w:val="00A53DF1"/>
    <w:rsid w:val="00A5546A"/>
    <w:rsid w:val="00A5707A"/>
    <w:rsid w:val="00A73117"/>
    <w:rsid w:val="00A81840"/>
    <w:rsid w:val="00A85695"/>
    <w:rsid w:val="00A85C32"/>
    <w:rsid w:val="00A86F20"/>
    <w:rsid w:val="00A91B21"/>
    <w:rsid w:val="00AA24F6"/>
    <w:rsid w:val="00AB3DBF"/>
    <w:rsid w:val="00AC215E"/>
    <w:rsid w:val="00AC68B8"/>
    <w:rsid w:val="00AD4F04"/>
    <w:rsid w:val="00AD56C3"/>
    <w:rsid w:val="00AD7DBD"/>
    <w:rsid w:val="00AE0347"/>
    <w:rsid w:val="00AE7CEE"/>
    <w:rsid w:val="00AF1563"/>
    <w:rsid w:val="00B04362"/>
    <w:rsid w:val="00B144E7"/>
    <w:rsid w:val="00B20EC0"/>
    <w:rsid w:val="00B25C2D"/>
    <w:rsid w:val="00B43C8F"/>
    <w:rsid w:val="00B63603"/>
    <w:rsid w:val="00B735C0"/>
    <w:rsid w:val="00B7507C"/>
    <w:rsid w:val="00B7720E"/>
    <w:rsid w:val="00B8062C"/>
    <w:rsid w:val="00B92847"/>
    <w:rsid w:val="00B9390B"/>
    <w:rsid w:val="00BB1944"/>
    <w:rsid w:val="00BC45AA"/>
    <w:rsid w:val="00BC62D2"/>
    <w:rsid w:val="00BD4D27"/>
    <w:rsid w:val="00BE7D70"/>
    <w:rsid w:val="00C043DD"/>
    <w:rsid w:val="00C0444C"/>
    <w:rsid w:val="00C11538"/>
    <w:rsid w:val="00C27D2C"/>
    <w:rsid w:val="00C44064"/>
    <w:rsid w:val="00C47DE5"/>
    <w:rsid w:val="00C71DEF"/>
    <w:rsid w:val="00C8229E"/>
    <w:rsid w:val="00C84409"/>
    <w:rsid w:val="00C85A46"/>
    <w:rsid w:val="00C918A5"/>
    <w:rsid w:val="00C92901"/>
    <w:rsid w:val="00C976FB"/>
    <w:rsid w:val="00CA2EEB"/>
    <w:rsid w:val="00CA37AA"/>
    <w:rsid w:val="00CC0B90"/>
    <w:rsid w:val="00CE2051"/>
    <w:rsid w:val="00CE4F44"/>
    <w:rsid w:val="00CE57BE"/>
    <w:rsid w:val="00CE57E0"/>
    <w:rsid w:val="00CE6380"/>
    <w:rsid w:val="00CF4B6B"/>
    <w:rsid w:val="00CF6D69"/>
    <w:rsid w:val="00D2F350"/>
    <w:rsid w:val="00D42E93"/>
    <w:rsid w:val="00D46BA3"/>
    <w:rsid w:val="00D6137E"/>
    <w:rsid w:val="00D6730D"/>
    <w:rsid w:val="00D72586"/>
    <w:rsid w:val="00D923AA"/>
    <w:rsid w:val="00DA622E"/>
    <w:rsid w:val="00DB4F6A"/>
    <w:rsid w:val="00DB679B"/>
    <w:rsid w:val="00DC1861"/>
    <w:rsid w:val="00DC5ADF"/>
    <w:rsid w:val="00DD376F"/>
    <w:rsid w:val="00DE0CB0"/>
    <w:rsid w:val="00DF1FDA"/>
    <w:rsid w:val="00DF66FA"/>
    <w:rsid w:val="00E104EC"/>
    <w:rsid w:val="00E21203"/>
    <w:rsid w:val="00E22169"/>
    <w:rsid w:val="00E23716"/>
    <w:rsid w:val="00E26408"/>
    <w:rsid w:val="00E26AF7"/>
    <w:rsid w:val="00E30C7D"/>
    <w:rsid w:val="00E33E32"/>
    <w:rsid w:val="00E35C80"/>
    <w:rsid w:val="00E534E1"/>
    <w:rsid w:val="00E546A1"/>
    <w:rsid w:val="00E604C2"/>
    <w:rsid w:val="00E76E9C"/>
    <w:rsid w:val="00E835CE"/>
    <w:rsid w:val="00E870CE"/>
    <w:rsid w:val="00EB5ACE"/>
    <w:rsid w:val="00EB5C71"/>
    <w:rsid w:val="00EC23C8"/>
    <w:rsid w:val="00F01C3B"/>
    <w:rsid w:val="00F150AA"/>
    <w:rsid w:val="00F16A89"/>
    <w:rsid w:val="00F3749E"/>
    <w:rsid w:val="00F416E4"/>
    <w:rsid w:val="00F4726A"/>
    <w:rsid w:val="00F60033"/>
    <w:rsid w:val="00F60A96"/>
    <w:rsid w:val="00F6446F"/>
    <w:rsid w:val="00F82B64"/>
    <w:rsid w:val="00FA1D10"/>
    <w:rsid w:val="00FA2A77"/>
    <w:rsid w:val="00FC07C7"/>
    <w:rsid w:val="00FD6CA3"/>
    <w:rsid w:val="00FD7AB6"/>
    <w:rsid w:val="00FF652F"/>
    <w:rsid w:val="074AEBA8"/>
    <w:rsid w:val="08E6BC09"/>
    <w:rsid w:val="09A465FF"/>
    <w:rsid w:val="0A828C6A"/>
    <w:rsid w:val="0B7A40D4"/>
    <w:rsid w:val="0D2F1C77"/>
    <w:rsid w:val="0D3D2502"/>
    <w:rsid w:val="0D94F57D"/>
    <w:rsid w:val="0E6D65FF"/>
    <w:rsid w:val="0ECAECD8"/>
    <w:rsid w:val="10093660"/>
    <w:rsid w:val="10F1CDEE"/>
    <w:rsid w:val="1278D7A3"/>
    <w:rsid w:val="1340D722"/>
    <w:rsid w:val="16790343"/>
    <w:rsid w:val="16E40748"/>
    <w:rsid w:val="1C921301"/>
    <w:rsid w:val="1DCF87A8"/>
    <w:rsid w:val="1F6B5809"/>
    <w:rsid w:val="217EAC81"/>
    <w:rsid w:val="22ABE175"/>
    <w:rsid w:val="23015485"/>
    <w:rsid w:val="25D7D706"/>
    <w:rsid w:val="27ADB1DB"/>
    <w:rsid w:val="290F77C8"/>
    <w:rsid w:val="2968455D"/>
    <w:rsid w:val="2A4A8E8F"/>
    <w:rsid w:val="2C1431D9"/>
    <w:rsid w:val="2E398B71"/>
    <w:rsid w:val="2F6D1A54"/>
    <w:rsid w:val="30F6F02D"/>
    <w:rsid w:val="32E3BC37"/>
    <w:rsid w:val="352F878C"/>
    <w:rsid w:val="3729B3A7"/>
    <w:rsid w:val="38731D01"/>
    <w:rsid w:val="3978B148"/>
    <w:rsid w:val="398EA759"/>
    <w:rsid w:val="3A0BAF83"/>
    <w:rsid w:val="3BA77FE4"/>
    <w:rsid w:val="3CC6481B"/>
    <w:rsid w:val="3E62187C"/>
    <w:rsid w:val="3FFE58A2"/>
    <w:rsid w:val="42455281"/>
    <w:rsid w:val="4335899F"/>
    <w:rsid w:val="4484758B"/>
    <w:rsid w:val="453149D7"/>
    <w:rsid w:val="497D9A3B"/>
    <w:rsid w:val="49A856F8"/>
    <w:rsid w:val="4C983E44"/>
    <w:rsid w:val="4DB7067B"/>
    <w:rsid w:val="4F29704D"/>
    <w:rsid w:val="519A4080"/>
    <w:rsid w:val="57690893"/>
    <w:rsid w:val="58F9B922"/>
    <w:rsid w:val="5A7C6126"/>
    <w:rsid w:val="5B1291AD"/>
    <w:rsid w:val="5E9786A9"/>
    <w:rsid w:val="5F28BE7C"/>
    <w:rsid w:val="608A8469"/>
    <w:rsid w:val="610856DC"/>
    <w:rsid w:val="61DF659D"/>
    <w:rsid w:val="6303B1E7"/>
    <w:rsid w:val="642E633E"/>
    <w:rsid w:val="65CA339F"/>
    <w:rsid w:val="663B52A9"/>
    <w:rsid w:val="66E826F5"/>
    <w:rsid w:val="66EF54CA"/>
    <w:rsid w:val="6B0EC3CC"/>
    <w:rsid w:val="6B30A2FD"/>
    <w:rsid w:val="6CAA942D"/>
    <w:rsid w:val="6E6843BF"/>
    <w:rsid w:val="70197CDC"/>
    <w:rsid w:val="7244661A"/>
    <w:rsid w:val="73EBE1AC"/>
    <w:rsid w:val="73F04D80"/>
    <w:rsid w:val="7864CAEB"/>
    <w:rsid w:val="7896E7D9"/>
    <w:rsid w:val="792F274F"/>
    <w:rsid w:val="7CEAB684"/>
    <w:rsid w:val="7DC33129"/>
    <w:rsid w:val="7E647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47E894"/>
  <w15:docId w15:val="{814B8A7A-2799-41B6-B82A-17860FCCB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A4"/>
  </w:style>
  <w:style w:type="paragraph" w:styleId="Heading1">
    <w:name w:val="heading 1"/>
    <w:basedOn w:val="Normal"/>
    <w:next w:val="Normal"/>
    <w:link w:val="Heading1Char"/>
    <w:uiPriority w:val="9"/>
    <w:qFormat/>
    <w:rsid w:val="0046765C"/>
    <w:pPr>
      <w:keepNext/>
      <w:keepLines/>
      <w:spacing w:before="480" w:after="0"/>
      <w:outlineLvl w:val="0"/>
    </w:pPr>
    <w:rPr>
      <w:rFonts w:ascii="Arial" w:eastAsiaTheme="majorEastAsia" w:hAnsi="Arial" w:cstheme="majorBidi"/>
      <w:b/>
      <w:bCs/>
      <w:color w:val="1F4283" w:themeColor="text1"/>
      <w:sz w:val="28"/>
      <w:szCs w:val="28"/>
    </w:rPr>
  </w:style>
  <w:style w:type="paragraph" w:styleId="Heading2">
    <w:name w:val="heading 2"/>
    <w:basedOn w:val="Normal"/>
    <w:next w:val="Normal"/>
    <w:link w:val="Heading2Char"/>
    <w:uiPriority w:val="9"/>
    <w:unhideWhenUsed/>
    <w:qFormat/>
    <w:rsid w:val="0046765C"/>
    <w:pPr>
      <w:keepNext/>
      <w:keepLines/>
      <w:spacing w:before="200" w:after="0"/>
      <w:outlineLvl w:val="1"/>
    </w:pPr>
    <w:rPr>
      <w:rFonts w:ascii="Arial" w:eastAsiaTheme="majorEastAsia" w:hAnsi="Arial" w:cstheme="majorBidi"/>
      <w:b/>
      <w:bCs/>
      <w:color w:val="D72E2A" w:themeColor="text2"/>
      <w:sz w:val="26"/>
      <w:szCs w:val="26"/>
    </w:rPr>
  </w:style>
  <w:style w:type="paragraph" w:styleId="Heading3">
    <w:name w:val="heading 3"/>
    <w:basedOn w:val="Normal"/>
    <w:next w:val="Normal"/>
    <w:link w:val="Heading3Char"/>
    <w:uiPriority w:val="9"/>
    <w:unhideWhenUsed/>
    <w:qFormat/>
    <w:rsid w:val="0046765C"/>
    <w:pPr>
      <w:keepNext/>
      <w:keepLines/>
      <w:spacing w:before="200" w:after="0"/>
      <w:outlineLvl w:val="2"/>
    </w:pPr>
    <w:rPr>
      <w:rFonts w:ascii="Arial" w:eastAsiaTheme="majorEastAsia" w:hAnsi="Arial" w:cstheme="majorBidi"/>
      <w:b/>
      <w:bCs/>
      <w:color w:val="2E8540"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30D"/>
  </w:style>
  <w:style w:type="paragraph" w:styleId="Footer">
    <w:name w:val="footer"/>
    <w:basedOn w:val="Normal"/>
    <w:link w:val="FooterChar"/>
    <w:uiPriority w:val="99"/>
    <w:unhideWhenUsed/>
    <w:rsid w:val="00D6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30D"/>
  </w:style>
  <w:style w:type="paragraph" w:styleId="BalloonText">
    <w:name w:val="Balloon Text"/>
    <w:basedOn w:val="Normal"/>
    <w:link w:val="BalloonTextChar"/>
    <w:uiPriority w:val="99"/>
    <w:semiHidden/>
    <w:unhideWhenUsed/>
    <w:rsid w:val="00D673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30D"/>
    <w:rPr>
      <w:rFonts w:ascii="Tahoma" w:hAnsi="Tahoma" w:cs="Tahoma"/>
      <w:sz w:val="16"/>
      <w:szCs w:val="16"/>
    </w:rPr>
  </w:style>
  <w:style w:type="character" w:customStyle="1" w:styleId="Heading1Char">
    <w:name w:val="Heading 1 Char"/>
    <w:basedOn w:val="DefaultParagraphFont"/>
    <w:link w:val="Heading1"/>
    <w:uiPriority w:val="9"/>
    <w:rsid w:val="0046765C"/>
    <w:rPr>
      <w:rFonts w:ascii="Arial" w:eastAsiaTheme="majorEastAsia" w:hAnsi="Arial" w:cstheme="majorBidi"/>
      <w:b/>
      <w:bCs/>
      <w:color w:val="1F4283" w:themeColor="text1"/>
      <w:sz w:val="28"/>
      <w:szCs w:val="28"/>
    </w:rPr>
  </w:style>
  <w:style w:type="character" w:customStyle="1" w:styleId="Heading2Char">
    <w:name w:val="Heading 2 Char"/>
    <w:basedOn w:val="DefaultParagraphFont"/>
    <w:link w:val="Heading2"/>
    <w:uiPriority w:val="9"/>
    <w:rsid w:val="0046765C"/>
    <w:rPr>
      <w:rFonts w:ascii="Arial" w:eastAsiaTheme="majorEastAsia" w:hAnsi="Arial" w:cstheme="majorBidi"/>
      <w:b/>
      <w:bCs/>
      <w:color w:val="D72E2A" w:themeColor="text2"/>
      <w:sz w:val="26"/>
      <w:szCs w:val="26"/>
    </w:rPr>
  </w:style>
  <w:style w:type="character" w:customStyle="1" w:styleId="Heading3Char">
    <w:name w:val="Heading 3 Char"/>
    <w:basedOn w:val="DefaultParagraphFont"/>
    <w:link w:val="Heading3"/>
    <w:uiPriority w:val="9"/>
    <w:rsid w:val="0046765C"/>
    <w:rPr>
      <w:rFonts w:ascii="Arial" w:eastAsiaTheme="majorEastAsia" w:hAnsi="Arial" w:cstheme="majorBidi"/>
      <w:b/>
      <w:bCs/>
      <w:color w:val="2E8540" w:themeColor="accent3"/>
    </w:rPr>
  </w:style>
  <w:style w:type="paragraph" w:customStyle="1" w:styleId="Bullets">
    <w:name w:val="Bullets"/>
    <w:basedOn w:val="ListParagraph"/>
    <w:link w:val="BulletsChar1"/>
    <w:qFormat/>
    <w:rsid w:val="0071232F"/>
    <w:pPr>
      <w:numPr>
        <w:numId w:val="3"/>
      </w:numPr>
      <w:spacing w:line="312" w:lineRule="auto"/>
      <w:jc w:val="both"/>
    </w:pPr>
    <w:rPr>
      <w:rFonts w:cstheme="minorHAnsi"/>
      <w:sz w:val="20"/>
      <w:szCs w:val="20"/>
    </w:rPr>
  </w:style>
  <w:style w:type="character" w:customStyle="1" w:styleId="BulletsChar1">
    <w:name w:val="Bullets Char1"/>
    <w:basedOn w:val="DefaultParagraphFont"/>
    <w:link w:val="Bullets"/>
    <w:rsid w:val="0071232F"/>
    <w:rPr>
      <w:rFonts w:cstheme="minorHAnsi"/>
      <w:sz w:val="20"/>
      <w:szCs w:val="20"/>
    </w:rPr>
  </w:style>
  <w:style w:type="paragraph" w:styleId="ListParagraph">
    <w:name w:val="List Paragraph"/>
    <w:basedOn w:val="Normal"/>
    <w:uiPriority w:val="34"/>
    <w:qFormat/>
    <w:rsid w:val="0071232F"/>
    <w:pPr>
      <w:ind w:left="720"/>
      <w:contextualSpacing/>
    </w:pPr>
  </w:style>
  <w:style w:type="paragraph" w:customStyle="1" w:styleId="List-Numbers">
    <w:name w:val="List - Numbers"/>
    <w:basedOn w:val="Bullets"/>
    <w:link w:val="List-NumbersChar"/>
    <w:qFormat/>
    <w:rsid w:val="0071232F"/>
    <w:pPr>
      <w:numPr>
        <w:numId w:val="2"/>
      </w:numPr>
    </w:pPr>
  </w:style>
  <w:style w:type="character" w:customStyle="1" w:styleId="List-NumbersChar">
    <w:name w:val="List - Numbers Char"/>
    <w:basedOn w:val="BulletsChar1"/>
    <w:link w:val="List-Numbers"/>
    <w:rsid w:val="0071232F"/>
    <w:rPr>
      <w:rFonts w:cstheme="minorHAnsi"/>
      <w:sz w:val="20"/>
      <w:szCs w:val="20"/>
    </w:rPr>
  </w:style>
  <w:style w:type="paragraph" w:customStyle="1" w:styleId="Textbox">
    <w:name w:val="Text box"/>
    <w:basedOn w:val="Normal"/>
    <w:link w:val="TextboxChar"/>
    <w:qFormat/>
    <w:rsid w:val="0071232F"/>
    <w:pPr>
      <w:pBdr>
        <w:right w:val="single" w:sz="18" w:space="4" w:color="F2F2F2" w:themeColor="accent4"/>
      </w:pBdr>
      <w:spacing w:after="0" w:line="264" w:lineRule="auto"/>
      <w:jc w:val="right"/>
    </w:pPr>
    <w:rPr>
      <w:i/>
      <w:noProof/>
      <w:color w:val="2E8540" w:themeColor="accent3"/>
      <w:sz w:val="21"/>
    </w:rPr>
  </w:style>
  <w:style w:type="character" w:customStyle="1" w:styleId="TextboxChar">
    <w:name w:val="Text box Char"/>
    <w:basedOn w:val="DefaultParagraphFont"/>
    <w:link w:val="Textbox"/>
    <w:rsid w:val="0071232F"/>
    <w:rPr>
      <w:i/>
      <w:noProof/>
      <w:color w:val="2E8540" w:themeColor="accent3"/>
      <w:sz w:val="21"/>
    </w:rPr>
  </w:style>
  <w:style w:type="paragraph" w:customStyle="1" w:styleId="FigureName">
    <w:name w:val="Figure Name"/>
    <w:basedOn w:val="Normal"/>
    <w:link w:val="FigureNameChar"/>
    <w:qFormat/>
    <w:rsid w:val="00442D68"/>
    <w:rPr>
      <w:rFonts w:ascii="Arial" w:hAnsi="Arial"/>
      <w:b/>
      <w:color w:val="525252" w:themeColor="background1" w:themeShade="80"/>
    </w:rPr>
  </w:style>
  <w:style w:type="table" w:styleId="TableGrid">
    <w:name w:val="Table Grid"/>
    <w:basedOn w:val="TableNormal"/>
    <w:uiPriority w:val="59"/>
    <w:rsid w:val="009073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ameChar">
    <w:name w:val="Figure Name Char"/>
    <w:basedOn w:val="DefaultParagraphFont"/>
    <w:link w:val="FigureName"/>
    <w:rsid w:val="00442D68"/>
    <w:rPr>
      <w:rFonts w:ascii="Arial" w:hAnsi="Arial"/>
      <w:b/>
      <w:color w:val="525252" w:themeColor="background1" w:themeShade="80"/>
    </w:rPr>
  </w:style>
  <w:style w:type="paragraph" w:styleId="TOCHeading">
    <w:name w:val="TOC Heading"/>
    <w:basedOn w:val="Heading1"/>
    <w:next w:val="Normal"/>
    <w:uiPriority w:val="39"/>
    <w:unhideWhenUsed/>
    <w:qFormat/>
    <w:rsid w:val="00543C99"/>
    <w:pPr>
      <w:spacing w:before="240" w:line="259" w:lineRule="auto"/>
      <w:outlineLvl w:val="9"/>
    </w:pPr>
    <w:rPr>
      <w:bCs w:val="0"/>
      <w:color w:val="94BFA2" w:themeColor="background2"/>
      <w:sz w:val="36"/>
      <w:szCs w:val="32"/>
    </w:rPr>
  </w:style>
  <w:style w:type="paragraph" w:styleId="TOC1">
    <w:name w:val="toc 1"/>
    <w:basedOn w:val="Normal"/>
    <w:next w:val="Normal"/>
    <w:autoRedefine/>
    <w:uiPriority w:val="39"/>
    <w:unhideWhenUsed/>
    <w:rsid w:val="00543C99"/>
    <w:pPr>
      <w:spacing w:after="100"/>
    </w:pPr>
  </w:style>
  <w:style w:type="paragraph" w:styleId="TOC2">
    <w:name w:val="toc 2"/>
    <w:basedOn w:val="Normal"/>
    <w:next w:val="Normal"/>
    <w:autoRedefine/>
    <w:uiPriority w:val="39"/>
    <w:unhideWhenUsed/>
    <w:rsid w:val="00543C99"/>
    <w:pPr>
      <w:spacing w:after="100"/>
      <w:ind w:left="220"/>
    </w:pPr>
  </w:style>
  <w:style w:type="paragraph" w:styleId="TOC3">
    <w:name w:val="toc 3"/>
    <w:basedOn w:val="Normal"/>
    <w:next w:val="Normal"/>
    <w:autoRedefine/>
    <w:uiPriority w:val="39"/>
    <w:unhideWhenUsed/>
    <w:rsid w:val="00543C99"/>
    <w:pPr>
      <w:spacing w:after="100"/>
      <w:ind w:left="440"/>
    </w:pPr>
  </w:style>
  <w:style w:type="character" w:styleId="Hyperlink">
    <w:name w:val="Hyperlink"/>
    <w:basedOn w:val="DefaultParagraphFont"/>
    <w:uiPriority w:val="99"/>
    <w:unhideWhenUsed/>
    <w:rsid w:val="00543C99"/>
    <w:rPr>
      <w:color w:val="1F4383" w:themeColor="hyperlink"/>
      <w:u w:val="single"/>
    </w:rPr>
  </w:style>
  <w:style w:type="paragraph" w:styleId="TOC5">
    <w:name w:val="toc 5"/>
    <w:basedOn w:val="Normal"/>
    <w:next w:val="Normal"/>
    <w:autoRedefine/>
    <w:uiPriority w:val="39"/>
    <w:unhideWhenUsed/>
    <w:rsid w:val="00990CC1"/>
    <w:pPr>
      <w:spacing w:after="100"/>
      <w:ind w:left="880"/>
    </w:pPr>
  </w:style>
  <w:style w:type="paragraph" w:styleId="TOC9">
    <w:name w:val="toc 9"/>
    <w:basedOn w:val="Normal"/>
    <w:next w:val="Normal"/>
    <w:autoRedefine/>
    <w:uiPriority w:val="39"/>
    <w:unhideWhenUsed/>
    <w:rsid w:val="00267E05"/>
  </w:style>
  <w:style w:type="paragraph" w:customStyle="1" w:styleId="TableName">
    <w:name w:val="Table Name"/>
    <w:basedOn w:val="FigureName"/>
    <w:qFormat/>
    <w:rsid w:val="00301B98"/>
    <w:pPr>
      <w:spacing w:after="120"/>
    </w:pPr>
    <w:rPr>
      <w:rFonts w:cs="Arial"/>
    </w:rPr>
  </w:style>
  <w:style w:type="table" w:styleId="GridTable4-Accent1">
    <w:name w:val="Grid Table 4 Accent 1"/>
    <w:basedOn w:val="TableNormal"/>
    <w:uiPriority w:val="49"/>
    <w:rsid w:val="0056225C"/>
    <w:pPr>
      <w:spacing w:after="0" w:line="240" w:lineRule="auto"/>
    </w:pPr>
    <w:tblPr>
      <w:tblStyleRowBandSize w:val="1"/>
      <w:tblStyleColBandSize w:val="1"/>
      <w:tblBorders>
        <w:top w:val="single" w:sz="4" w:space="0" w:color="FDD477" w:themeColor="accent1" w:themeTint="99"/>
        <w:left w:val="single" w:sz="4" w:space="0" w:color="FDD477" w:themeColor="accent1" w:themeTint="99"/>
        <w:bottom w:val="single" w:sz="4" w:space="0" w:color="FDD477" w:themeColor="accent1" w:themeTint="99"/>
        <w:right w:val="single" w:sz="4" w:space="0" w:color="FDD477" w:themeColor="accent1" w:themeTint="99"/>
        <w:insideH w:val="single" w:sz="4" w:space="0" w:color="FDD477" w:themeColor="accent1" w:themeTint="99"/>
        <w:insideV w:val="single" w:sz="4" w:space="0" w:color="FDD477" w:themeColor="accent1" w:themeTint="99"/>
      </w:tblBorders>
    </w:tblPr>
    <w:tblStylePr w:type="firstRow">
      <w:rPr>
        <w:b/>
        <w:bCs/>
        <w:color w:val="A5A5A5" w:themeColor="background1"/>
      </w:rPr>
      <w:tblPr/>
      <w:tcPr>
        <w:tcBorders>
          <w:top w:val="single" w:sz="4" w:space="0" w:color="FDB81E" w:themeColor="accent1"/>
          <w:left w:val="single" w:sz="4" w:space="0" w:color="FDB81E" w:themeColor="accent1"/>
          <w:bottom w:val="single" w:sz="4" w:space="0" w:color="FDB81E" w:themeColor="accent1"/>
          <w:right w:val="single" w:sz="4" w:space="0" w:color="FDB81E" w:themeColor="accent1"/>
          <w:insideH w:val="nil"/>
          <w:insideV w:val="nil"/>
        </w:tcBorders>
        <w:shd w:val="clear" w:color="auto" w:fill="FDB81E" w:themeFill="accent1"/>
      </w:tcPr>
    </w:tblStylePr>
    <w:tblStylePr w:type="lastRow">
      <w:rPr>
        <w:b/>
        <w:bCs/>
      </w:rPr>
      <w:tblPr/>
      <w:tcPr>
        <w:tcBorders>
          <w:top w:val="double" w:sz="4" w:space="0" w:color="FDB81E" w:themeColor="accent1"/>
        </w:tcBorders>
      </w:tcPr>
    </w:tblStylePr>
    <w:tblStylePr w:type="firstCol">
      <w:rPr>
        <w:b/>
        <w:bCs/>
      </w:rPr>
    </w:tblStylePr>
    <w:tblStylePr w:type="lastCol">
      <w:rPr>
        <w:b/>
        <w:bCs/>
      </w:rPr>
    </w:tblStylePr>
    <w:tblStylePr w:type="band1Vert">
      <w:tblPr/>
      <w:tcPr>
        <w:shd w:val="clear" w:color="auto" w:fill="FEF0D1" w:themeFill="accent1" w:themeFillTint="33"/>
      </w:tcPr>
    </w:tblStylePr>
    <w:tblStylePr w:type="band1Horz">
      <w:tblPr/>
      <w:tcPr>
        <w:shd w:val="clear" w:color="auto" w:fill="FEF0D1" w:themeFill="accent1" w:themeFillTint="33"/>
      </w:tcPr>
    </w:tblStylePr>
  </w:style>
  <w:style w:type="table" w:styleId="GridTable2-Accent1">
    <w:name w:val="Grid Table 2 Accent 1"/>
    <w:basedOn w:val="TableNormal"/>
    <w:uiPriority w:val="47"/>
    <w:rsid w:val="00CF6D69"/>
    <w:pPr>
      <w:spacing w:after="0" w:line="240" w:lineRule="auto"/>
    </w:pPr>
    <w:tblPr>
      <w:tblStyleRowBandSize w:val="1"/>
      <w:tblStyleColBandSize w:val="1"/>
      <w:tblBorders>
        <w:top w:val="single" w:sz="2" w:space="0" w:color="FDD477" w:themeColor="accent1" w:themeTint="99"/>
        <w:bottom w:val="single" w:sz="2" w:space="0" w:color="FDD477" w:themeColor="accent1" w:themeTint="99"/>
        <w:insideH w:val="single" w:sz="2" w:space="0" w:color="FDD477" w:themeColor="accent1" w:themeTint="99"/>
        <w:insideV w:val="single" w:sz="2" w:space="0" w:color="FDD477" w:themeColor="accent1" w:themeTint="99"/>
      </w:tblBorders>
    </w:tblPr>
    <w:tblStylePr w:type="firstRow">
      <w:rPr>
        <w:b/>
        <w:bCs/>
      </w:rPr>
      <w:tblPr/>
      <w:tcPr>
        <w:tcBorders>
          <w:top w:val="nil"/>
          <w:bottom w:val="single" w:sz="12" w:space="0" w:color="FDD477" w:themeColor="accent1" w:themeTint="99"/>
          <w:insideH w:val="nil"/>
          <w:insideV w:val="nil"/>
        </w:tcBorders>
        <w:shd w:val="clear" w:color="auto" w:fill="A5A5A5" w:themeFill="background1"/>
      </w:tcPr>
    </w:tblStylePr>
    <w:tblStylePr w:type="lastRow">
      <w:rPr>
        <w:b/>
        <w:bCs/>
      </w:rPr>
      <w:tblPr/>
      <w:tcPr>
        <w:tcBorders>
          <w:top w:val="double" w:sz="2" w:space="0" w:color="FDD477" w:themeColor="accent1" w:themeTint="99"/>
          <w:bottom w:val="nil"/>
          <w:insideH w:val="nil"/>
          <w:insideV w:val="nil"/>
        </w:tcBorders>
        <w:shd w:val="clear" w:color="auto" w:fill="A5A5A5" w:themeFill="background1"/>
      </w:tcPr>
    </w:tblStylePr>
    <w:tblStylePr w:type="firstCol">
      <w:rPr>
        <w:b/>
        <w:bCs/>
      </w:rPr>
    </w:tblStylePr>
    <w:tblStylePr w:type="lastCol">
      <w:rPr>
        <w:b/>
        <w:bCs/>
      </w:rPr>
    </w:tblStylePr>
    <w:tblStylePr w:type="band1Vert">
      <w:tblPr/>
      <w:tcPr>
        <w:shd w:val="clear" w:color="auto" w:fill="FEF0D1" w:themeFill="accent1" w:themeFillTint="33"/>
      </w:tcPr>
    </w:tblStylePr>
    <w:tblStylePr w:type="band1Horz">
      <w:tblPr/>
      <w:tcPr>
        <w:shd w:val="clear" w:color="auto" w:fill="FEF0D1" w:themeFill="accent1" w:themeFillTint="33"/>
      </w:tcPr>
    </w:tblStylePr>
  </w:style>
  <w:style w:type="table" w:styleId="GridTable4">
    <w:name w:val="Grid Table 4"/>
    <w:basedOn w:val="TableNormal"/>
    <w:uiPriority w:val="49"/>
    <w:rsid w:val="00442D68"/>
    <w:pPr>
      <w:spacing w:after="0" w:line="240" w:lineRule="auto"/>
    </w:pPr>
    <w:tblPr>
      <w:tblStyleRowBandSize w:val="1"/>
      <w:tblStyleColBandSize w:val="1"/>
      <w:tblBorders>
        <w:top w:val="single" w:sz="4" w:space="0" w:color="5683D7" w:themeColor="text1" w:themeTint="99"/>
        <w:left w:val="single" w:sz="4" w:space="0" w:color="5683D7" w:themeColor="text1" w:themeTint="99"/>
        <w:bottom w:val="single" w:sz="4" w:space="0" w:color="5683D7" w:themeColor="text1" w:themeTint="99"/>
        <w:right w:val="single" w:sz="4" w:space="0" w:color="5683D7" w:themeColor="text1" w:themeTint="99"/>
        <w:insideH w:val="single" w:sz="4" w:space="0" w:color="5683D7" w:themeColor="text1" w:themeTint="99"/>
        <w:insideV w:val="single" w:sz="4" w:space="0" w:color="5683D7" w:themeColor="text1" w:themeTint="99"/>
      </w:tblBorders>
    </w:tblPr>
    <w:tblStylePr w:type="firstRow">
      <w:rPr>
        <w:b/>
        <w:bCs/>
        <w:color w:val="A5A5A5" w:themeColor="background1"/>
      </w:rPr>
      <w:tblPr/>
      <w:tcPr>
        <w:tcBorders>
          <w:top w:val="single" w:sz="4" w:space="0" w:color="1F4283" w:themeColor="text1"/>
          <w:left w:val="single" w:sz="4" w:space="0" w:color="1F4283" w:themeColor="text1"/>
          <w:bottom w:val="single" w:sz="4" w:space="0" w:color="1F4283" w:themeColor="text1"/>
          <w:right w:val="single" w:sz="4" w:space="0" w:color="1F4283" w:themeColor="text1"/>
          <w:insideH w:val="nil"/>
          <w:insideV w:val="nil"/>
        </w:tcBorders>
        <w:shd w:val="clear" w:color="auto" w:fill="1F4283" w:themeFill="text1"/>
      </w:tcPr>
    </w:tblStylePr>
    <w:tblStylePr w:type="lastRow">
      <w:rPr>
        <w:b/>
        <w:bCs/>
      </w:rPr>
      <w:tblPr/>
      <w:tcPr>
        <w:tcBorders>
          <w:top w:val="double" w:sz="4" w:space="0" w:color="1F4283" w:themeColor="text1"/>
        </w:tcBorders>
      </w:tcPr>
    </w:tblStylePr>
    <w:tblStylePr w:type="firstCol">
      <w:rPr>
        <w:b/>
        <w:bCs/>
      </w:rPr>
    </w:tblStylePr>
    <w:tblStylePr w:type="lastCol">
      <w:rPr>
        <w:b/>
        <w:bCs/>
      </w:rPr>
    </w:tblStylePr>
    <w:tblStylePr w:type="band1Vert">
      <w:tblPr/>
      <w:tcPr>
        <w:shd w:val="clear" w:color="auto" w:fill="C6D5F1" w:themeFill="text1" w:themeFillTint="33"/>
      </w:tcPr>
    </w:tblStylePr>
    <w:tblStylePr w:type="band1Horz">
      <w:tblPr/>
      <w:tcPr>
        <w:shd w:val="clear" w:color="auto" w:fill="C6D5F1" w:themeFill="text1" w:themeFillTint="33"/>
      </w:tcPr>
    </w:tblStylePr>
  </w:style>
  <w:style w:type="paragraph" w:styleId="BodyText">
    <w:name w:val="Body Text"/>
    <w:basedOn w:val="Normal"/>
    <w:link w:val="BodyTextChar"/>
    <w:qFormat/>
    <w:rsid w:val="00012A56"/>
    <w:rPr>
      <w:rFonts w:ascii="Arial" w:hAnsi="Arial"/>
      <w:sz w:val="20"/>
    </w:rPr>
  </w:style>
  <w:style w:type="character" w:customStyle="1" w:styleId="BodyTextChar">
    <w:name w:val="Body Text Char"/>
    <w:basedOn w:val="DefaultParagraphFont"/>
    <w:link w:val="BodyText"/>
    <w:rsid w:val="00012A56"/>
    <w:rPr>
      <w:rFonts w:ascii="Arial" w:hAnsi="Arial"/>
      <w:sz w:val="20"/>
    </w:rPr>
  </w:style>
  <w:style w:type="character" w:customStyle="1" w:styleId="a">
    <w:name w:val="_"/>
    <w:rsid w:val="004C277F"/>
  </w:style>
  <w:style w:type="table" w:styleId="GridTable4-Accent6">
    <w:name w:val="Grid Table 4 Accent 6"/>
    <w:basedOn w:val="TableNormal"/>
    <w:uiPriority w:val="49"/>
    <w:rsid w:val="00297CDC"/>
    <w:pPr>
      <w:spacing w:after="0" w:line="240" w:lineRule="auto"/>
    </w:pPr>
    <w:tblPr>
      <w:tblStyleRowBandSize w:val="1"/>
      <w:tblStyleColBandSize w:val="1"/>
      <w:tblBorders>
        <w:top w:val="single" w:sz="4" w:space="0" w:color="5684D7" w:themeColor="accent6" w:themeTint="99"/>
        <w:left w:val="single" w:sz="4" w:space="0" w:color="5684D7" w:themeColor="accent6" w:themeTint="99"/>
        <w:bottom w:val="single" w:sz="4" w:space="0" w:color="5684D7" w:themeColor="accent6" w:themeTint="99"/>
        <w:right w:val="single" w:sz="4" w:space="0" w:color="5684D7" w:themeColor="accent6" w:themeTint="99"/>
        <w:insideH w:val="single" w:sz="4" w:space="0" w:color="5684D7" w:themeColor="accent6" w:themeTint="99"/>
        <w:insideV w:val="single" w:sz="4" w:space="0" w:color="5684D7" w:themeColor="accent6" w:themeTint="99"/>
      </w:tblBorders>
    </w:tblPr>
    <w:tblStylePr w:type="firstRow">
      <w:rPr>
        <w:b/>
        <w:bCs/>
        <w:color w:val="A5A5A5" w:themeColor="background1"/>
      </w:rPr>
      <w:tblPr/>
      <w:tcPr>
        <w:tcBorders>
          <w:top w:val="single" w:sz="4" w:space="0" w:color="1F4383" w:themeColor="accent6"/>
          <w:left w:val="single" w:sz="4" w:space="0" w:color="1F4383" w:themeColor="accent6"/>
          <w:bottom w:val="single" w:sz="4" w:space="0" w:color="1F4383" w:themeColor="accent6"/>
          <w:right w:val="single" w:sz="4" w:space="0" w:color="1F4383" w:themeColor="accent6"/>
          <w:insideH w:val="nil"/>
          <w:insideV w:val="nil"/>
        </w:tcBorders>
        <w:shd w:val="clear" w:color="auto" w:fill="1F4383" w:themeFill="accent6"/>
      </w:tcPr>
    </w:tblStylePr>
    <w:tblStylePr w:type="lastRow">
      <w:rPr>
        <w:b/>
        <w:bCs/>
      </w:rPr>
      <w:tblPr/>
      <w:tcPr>
        <w:tcBorders>
          <w:top w:val="double" w:sz="4" w:space="0" w:color="1F4383" w:themeColor="accent6"/>
        </w:tcBorders>
      </w:tcPr>
    </w:tblStylePr>
    <w:tblStylePr w:type="firstCol">
      <w:rPr>
        <w:b/>
        <w:bCs/>
      </w:rPr>
    </w:tblStylePr>
    <w:tblStylePr w:type="lastCol">
      <w:rPr>
        <w:b/>
        <w:bCs/>
      </w:rPr>
    </w:tblStylePr>
    <w:tblStylePr w:type="band1Vert">
      <w:tblPr/>
      <w:tcPr>
        <w:shd w:val="clear" w:color="auto" w:fill="C6D6F1" w:themeFill="accent6" w:themeFillTint="33"/>
      </w:tcPr>
    </w:tblStylePr>
    <w:tblStylePr w:type="band1Horz">
      <w:tblPr/>
      <w:tcPr>
        <w:shd w:val="clear" w:color="auto" w:fill="C6D6F1" w:themeFill="accent6" w:themeFillTint="33"/>
      </w:tcPr>
    </w:tblStylePr>
  </w:style>
  <w:style w:type="character" w:styleId="CommentReference">
    <w:name w:val="annotation reference"/>
    <w:basedOn w:val="DefaultParagraphFont"/>
    <w:unhideWhenUsed/>
    <w:rsid w:val="00CE4F44"/>
    <w:rPr>
      <w:sz w:val="16"/>
      <w:szCs w:val="16"/>
    </w:rPr>
  </w:style>
  <w:style w:type="paragraph" w:customStyle="1" w:styleId="Outlinelevel5">
    <w:name w:val="Outline level 5"/>
    <w:basedOn w:val="BodyText"/>
    <w:rsid w:val="00CE4F44"/>
    <w:pPr>
      <w:numPr>
        <w:ilvl w:val="4"/>
        <w:numId w:val="15"/>
      </w:numPr>
      <w:tabs>
        <w:tab w:val="num" w:pos="360"/>
        <w:tab w:val="left" w:pos="2592"/>
      </w:tabs>
      <w:spacing w:after="240" w:line="240" w:lineRule="auto"/>
    </w:pPr>
    <w:rPr>
      <w:rFonts w:ascii="Times New Roman" w:eastAsia="Times New Roman" w:hAnsi="Times New Roman" w:cs="Times New Roman"/>
      <w:sz w:val="24"/>
      <w:szCs w:val="20"/>
      <w:lang w:val="x-none" w:eastAsia="x-none"/>
    </w:rPr>
  </w:style>
  <w:style w:type="paragraph" w:customStyle="1" w:styleId="Outline1Char">
    <w:name w:val="Outline 1 Char"/>
    <w:basedOn w:val="BodyText"/>
    <w:link w:val="Outline1CharChar"/>
    <w:uiPriority w:val="99"/>
    <w:rsid w:val="00CE4F44"/>
    <w:pPr>
      <w:numPr>
        <w:numId w:val="15"/>
      </w:numPr>
      <w:tabs>
        <w:tab w:val="left" w:pos="504"/>
      </w:tabs>
      <w:spacing w:after="240" w:line="240" w:lineRule="auto"/>
    </w:pPr>
    <w:rPr>
      <w:rFonts w:ascii="Times New Roman" w:eastAsia="Times New Roman" w:hAnsi="Times New Roman" w:cs="Times New Roman"/>
      <w:sz w:val="24"/>
      <w:szCs w:val="20"/>
    </w:rPr>
  </w:style>
  <w:style w:type="paragraph" w:customStyle="1" w:styleId="Outline1">
    <w:name w:val="Outline (1)"/>
    <w:basedOn w:val="BodyText"/>
    <w:link w:val="Outline1Char0"/>
    <w:rsid w:val="00CE4F44"/>
    <w:pPr>
      <w:tabs>
        <w:tab w:val="left" w:pos="1584"/>
      </w:tabs>
      <w:spacing w:after="240" w:line="240" w:lineRule="auto"/>
    </w:pPr>
    <w:rPr>
      <w:rFonts w:ascii="Times New Roman" w:eastAsia="Times New Roman" w:hAnsi="Times New Roman" w:cs="Times New Roman"/>
      <w:sz w:val="24"/>
      <w:szCs w:val="20"/>
    </w:rPr>
  </w:style>
  <w:style w:type="paragraph" w:customStyle="1" w:styleId="Outlinelevel6">
    <w:name w:val="Outline level 6"/>
    <w:basedOn w:val="BodyText"/>
    <w:rsid w:val="00CE4F44"/>
    <w:pPr>
      <w:numPr>
        <w:ilvl w:val="5"/>
        <w:numId w:val="15"/>
      </w:numPr>
      <w:tabs>
        <w:tab w:val="num" w:pos="360"/>
        <w:tab w:val="left" w:pos="3024"/>
      </w:tabs>
      <w:spacing w:after="240" w:line="240" w:lineRule="auto"/>
    </w:pPr>
    <w:rPr>
      <w:rFonts w:ascii="Times New Roman" w:eastAsia="Times New Roman" w:hAnsi="Times New Roman" w:cs="Times New Roman"/>
      <w:sz w:val="24"/>
      <w:szCs w:val="20"/>
    </w:rPr>
  </w:style>
  <w:style w:type="character" w:customStyle="1" w:styleId="Outline1CharChar">
    <w:name w:val="Outline 1 Char Char"/>
    <w:basedOn w:val="BodyTextChar"/>
    <w:link w:val="Outline1Char"/>
    <w:uiPriority w:val="99"/>
    <w:rsid w:val="00CE4F44"/>
    <w:rPr>
      <w:rFonts w:ascii="Times New Roman" w:eastAsia="Times New Roman" w:hAnsi="Times New Roman" w:cs="Times New Roman"/>
      <w:sz w:val="24"/>
      <w:szCs w:val="20"/>
    </w:rPr>
  </w:style>
  <w:style w:type="character" w:customStyle="1" w:styleId="Outline1Char0">
    <w:name w:val="Outline (1) Char"/>
    <w:basedOn w:val="BodyTextChar"/>
    <w:link w:val="Outline1"/>
    <w:rsid w:val="00CE4F44"/>
    <w:rPr>
      <w:rFonts w:ascii="Times New Roman" w:eastAsia="Times New Roman" w:hAnsi="Times New Roman" w:cs="Times New Roman"/>
      <w:sz w:val="24"/>
      <w:szCs w:val="20"/>
    </w:rPr>
  </w:style>
  <w:style w:type="paragraph" w:styleId="NormalWeb">
    <w:name w:val="Normal (Web)"/>
    <w:basedOn w:val="Normal"/>
    <w:rsid w:val="005011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501101"/>
    <w:rPr>
      <w:b/>
      <w:bCs/>
    </w:rPr>
  </w:style>
  <w:style w:type="paragraph" w:customStyle="1" w:styleId="TableParagraph">
    <w:name w:val="Table Paragraph"/>
    <w:basedOn w:val="Normal"/>
    <w:uiPriority w:val="1"/>
    <w:qFormat/>
    <w:rsid w:val="003561A0"/>
    <w:pPr>
      <w:widowControl w:val="0"/>
      <w:autoSpaceDE w:val="0"/>
      <w:autoSpaceDN w:val="0"/>
      <w:spacing w:after="0" w:line="240" w:lineRule="auto"/>
      <w:ind w:left="15"/>
    </w:pPr>
    <w:rPr>
      <w:rFonts w:ascii="Arial" w:eastAsia="Arial" w:hAnsi="Arial" w:cs="Arial"/>
    </w:rPr>
  </w:style>
  <w:style w:type="paragraph" w:styleId="BodyTextIndent">
    <w:name w:val="Body Text Indent"/>
    <w:basedOn w:val="Normal"/>
    <w:link w:val="BodyTextIndentChar"/>
    <w:uiPriority w:val="99"/>
    <w:semiHidden/>
    <w:unhideWhenUsed/>
    <w:rsid w:val="006063FC"/>
    <w:pPr>
      <w:spacing w:after="120"/>
      <w:ind w:left="360"/>
    </w:pPr>
    <w:rPr>
      <w:rFonts w:ascii="Arial" w:hAnsi="Arial"/>
    </w:rPr>
  </w:style>
  <w:style w:type="character" w:customStyle="1" w:styleId="BodyTextIndentChar">
    <w:name w:val="Body Text Indent Char"/>
    <w:basedOn w:val="DefaultParagraphFont"/>
    <w:link w:val="BodyTextIndent"/>
    <w:uiPriority w:val="99"/>
    <w:semiHidden/>
    <w:rsid w:val="006063FC"/>
    <w:rPr>
      <w:rFonts w:ascii="Arial" w:hAnsi="Arial"/>
    </w:rPr>
  </w:style>
  <w:style w:type="character" w:styleId="UnresolvedMention">
    <w:name w:val="Unresolved Mention"/>
    <w:basedOn w:val="DefaultParagraphFont"/>
    <w:uiPriority w:val="99"/>
    <w:semiHidden/>
    <w:unhideWhenUsed/>
    <w:rsid w:val="006063FC"/>
    <w:rPr>
      <w:color w:val="605E5C"/>
      <w:shd w:val="clear" w:color="auto" w:fill="E1DFDD"/>
    </w:rPr>
  </w:style>
  <w:style w:type="paragraph" w:customStyle="1" w:styleId="ReplacewithAgencyinfo">
    <w:name w:val="Replace with Agency info"/>
    <w:basedOn w:val="Normal"/>
    <w:link w:val="ReplacewithAgencyinfoChar"/>
    <w:rsid w:val="005A7BAA"/>
    <w:pPr>
      <w:tabs>
        <w:tab w:val="left" w:pos="1416"/>
      </w:tabs>
    </w:pPr>
    <w:rPr>
      <w:rFonts w:ascii="Arial" w:hAnsi="Arial" w:cs="Arial"/>
      <w:color w:val="D19102" w:themeColor="accent1" w:themeShade="BF"/>
      <w:sz w:val="20"/>
    </w:rPr>
  </w:style>
  <w:style w:type="paragraph" w:customStyle="1" w:styleId="Outlinea">
    <w:name w:val="Outline a"/>
    <w:basedOn w:val="BodyText"/>
    <w:link w:val="OutlineaChar"/>
    <w:rsid w:val="00363F83"/>
    <w:pPr>
      <w:spacing w:after="240" w:line="240" w:lineRule="auto"/>
    </w:pPr>
    <w:rPr>
      <w:rFonts w:eastAsia="Times New Roman" w:cs="Arial"/>
      <w:sz w:val="24"/>
    </w:rPr>
  </w:style>
  <w:style w:type="character" w:customStyle="1" w:styleId="ReplacewithAgencyinfoChar">
    <w:name w:val="Replace with Agency info Char"/>
    <w:basedOn w:val="DefaultParagraphFont"/>
    <w:link w:val="ReplacewithAgencyinfo"/>
    <w:rsid w:val="005A7BAA"/>
    <w:rPr>
      <w:rFonts w:ascii="Arial" w:hAnsi="Arial" w:cs="Arial"/>
      <w:color w:val="D19102" w:themeColor="accent1" w:themeShade="BF"/>
      <w:sz w:val="20"/>
    </w:rPr>
  </w:style>
  <w:style w:type="character" w:customStyle="1" w:styleId="OutlineaChar">
    <w:name w:val="Outline a Char"/>
    <w:link w:val="Outlinea"/>
    <w:rsid w:val="00363F83"/>
    <w:rPr>
      <w:rFonts w:ascii="Arial" w:eastAsia="Times New Roman" w:hAnsi="Arial" w:cs="Arial"/>
      <w:sz w:val="24"/>
    </w:rPr>
  </w:style>
  <w:style w:type="character" w:customStyle="1" w:styleId="NoSpacingChar">
    <w:name w:val="No Spacing Char"/>
    <w:basedOn w:val="DefaultParagraphFont"/>
    <w:link w:val="NoSpacing"/>
    <w:uiPriority w:val="1"/>
    <w:locked/>
    <w:rsid w:val="004077D4"/>
    <w:rPr>
      <w:rFonts w:ascii="Times New Roman" w:hAnsi="Times New Roman" w:cs="Times New Roman"/>
    </w:rPr>
  </w:style>
  <w:style w:type="paragraph" w:styleId="NoSpacing">
    <w:name w:val="No Spacing"/>
    <w:link w:val="NoSpacingChar"/>
    <w:uiPriority w:val="1"/>
    <w:qFormat/>
    <w:rsid w:val="004077D4"/>
    <w:pPr>
      <w:spacing w:after="0" w:line="240" w:lineRule="auto"/>
      <w:jc w:val="both"/>
    </w:pPr>
    <w:rPr>
      <w:rFonts w:ascii="Times New Roman" w:hAnsi="Times New Roman" w:cs="Times New Roman"/>
    </w:rPr>
  </w:style>
  <w:style w:type="paragraph" w:styleId="CommentText">
    <w:name w:val="annotation text"/>
    <w:basedOn w:val="Normal"/>
    <w:link w:val="CommentTextChar"/>
    <w:uiPriority w:val="99"/>
    <w:semiHidden/>
    <w:unhideWhenUsed/>
    <w:rsid w:val="00C85A46"/>
    <w:pPr>
      <w:spacing w:line="240" w:lineRule="auto"/>
    </w:pPr>
    <w:rPr>
      <w:sz w:val="20"/>
      <w:szCs w:val="20"/>
    </w:rPr>
  </w:style>
  <w:style w:type="character" w:customStyle="1" w:styleId="CommentTextChar">
    <w:name w:val="Comment Text Char"/>
    <w:basedOn w:val="DefaultParagraphFont"/>
    <w:link w:val="CommentText"/>
    <w:uiPriority w:val="99"/>
    <w:semiHidden/>
    <w:rsid w:val="00C85A46"/>
    <w:rPr>
      <w:sz w:val="20"/>
      <w:szCs w:val="20"/>
    </w:rPr>
  </w:style>
  <w:style w:type="paragraph" w:styleId="CommentSubject">
    <w:name w:val="annotation subject"/>
    <w:basedOn w:val="CommentText"/>
    <w:next w:val="CommentText"/>
    <w:link w:val="CommentSubjectChar"/>
    <w:uiPriority w:val="99"/>
    <w:semiHidden/>
    <w:unhideWhenUsed/>
    <w:rsid w:val="00C85A46"/>
    <w:rPr>
      <w:b/>
      <w:bCs/>
    </w:rPr>
  </w:style>
  <w:style w:type="character" w:customStyle="1" w:styleId="CommentSubjectChar">
    <w:name w:val="Comment Subject Char"/>
    <w:basedOn w:val="CommentTextChar"/>
    <w:link w:val="CommentSubject"/>
    <w:uiPriority w:val="99"/>
    <w:semiHidden/>
    <w:rsid w:val="00C85A46"/>
    <w:rPr>
      <w:b/>
      <w:bCs/>
      <w:sz w:val="20"/>
      <w:szCs w:val="20"/>
    </w:rPr>
  </w:style>
  <w:style w:type="paragraph" w:styleId="Title">
    <w:name w:val="Title"/>
    <w:basedOn w:val="Heading1"/>
    <w:next w:val="Normal"/>
    <w:link w:val="TitleChar"/>
    <w:uiPriority w:val="10"/>
    <w:qFormat/>
    <w:rsid w:val="00C84409"/>
    <w:pPr>
      <w:jc w:val="center"/>
    </w:pPr>
  </w:style>
  <w:style w:type="character" w:customStyle="1" w:styleId="TitleChar">
    <w:name w:val="Title Char"/>
    <w:basedOn w:val="DefaultParagraphFont"/>
    <w:link w:val="Title"/>
    <w:uiPriority w:val="10"/>
    <w:rsid w:val="00C84409"/>
    <w:rPr>
      <w:rFonts w:ascii="Arial" w:eastAsiaTheme="majorEastAsia" w:hAnsi="Arial" w:cstheme="majorBidi"/>
      <w:b/>
      <w:bCs/>
      <w:color w:val="1F4283" w:themeColor="text1"/>
      <w:sz w:val="28"/>
      <w:szCs w:val="28"/>
    </w:rPr>
  </w:style>
  <w:style w:type="paragraph" w:styleId="Revision">
    <w:name w:val="Revision"/>
    <w:hidden/>
    <w:uiPriority w:val="99"/>
    <w:semiHidden/>
    <w:rsid w:val="00B20E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1007">
      <w:bodyDiv w:val="1"/>
      <w:marLeft w:val="0"/>
      <w:marRight w:val="0"/>
      <w:marTop w:val="0"/>
      <w:marBottom w:val="0"/>
      <w:divBdr>
        <w:top w:val="none" w:sz="0" w:space="0" w:color="auto"/>
        <w:left w:val="none" w:sz="0" w:space="0" w:color="auto"/>
        <w:bottom w:val="none" w:sz="0" w:space="0" w:color="auto"/>
        <w:right w:val="none" w:sz="0" w:space="0" w:color="auto"/>
      </w:divBdr>
    </w:div>
    <w:div w:id="479731275">
      <w:bodyDiv w:val="1"/>
      <w:marLeft w:val="0"/>
      <w:marRight w:val="0"/>
      <w:marTop w:val="0"/>
      <w:marBottom w:val="0"/>
      <w:divBdr>
        <w:top w:val="none" w:sz="0" w:space="0" w:color="auto"/>
        <w:left w:val="none" w:sz="0" w:space="0" w:color="auto"/>
        <w:bottom w:val="none" w:sz="0" w:space="0" w:color="auto"/>
        <w:right w:val="none" w:sz="0" w:space="0" w:color="auto"/>
      </w:divBdr>
    </w:div>
    <w:div w:id="500632357">
      <w:bodyDiv w:val="1"/>
      <w:marLeft w:val="0"/>
      <w:marRight w:val="0"/>
      <w:marTop w:val="0"/>
      <w:marBottom w:val="0"/>
      <w:divBdr>
        <w:top w:val="none" w:sz="0" w:space="0" w:color="auto"/>
        <w:left w:val="none" w:sz="0" w:space="0" w:color="auto"/>
        <w:bottom w:val="none" w:sz="0" w:space="0" w:color="auto"/>
        <w:right w:val="none" w:sz="0" w:space="0" w:color="auto"/>
      </w:divBdr>
    </w:div>
    <w:div w:id="572085800">
      <w:bodyDiv w:val="1"/>
      <w:marLeft w:val="0"/>
      <w:marRight w:val="0"/>
      <w:marTop w:val="0"/>
      <w:marBottom w:val="0"/>
      <w:divBdr>
        <w:top w:val="none" w:sz="0" w:space="0" w:color="auto"/>
        <w:left w:val="none" w:sz="0" w:space="0" w:color="auto"/>
        <w:bottom w:val="none" w:sz="0" w:space="0" w:color="auto"/>
        <w:right w:val="none" w:sz="0" w:space="0" w:color="auto"/>
      </w:divBdr>
    </w:div>
    <w:div w:id="885720161">
      <w:bodyDiv w:val="1"/>
      <w:marLeft w:val="0"/>
      <w:marRight w:val="0"/>
      <w:marTop w:val="0"/>
      <w:marBottom w:val="0"/>
      <w:divBdr>
        <w:top w:val="none" w:sz="0" w:space="0" w:color="auto"/>
        <w:left w:val="none" w:sz="0" w:space="0" w:color="auto"/>
        <w:bottom w:val="none" w:sz="0" w:space="0" w:color="auto"/>
        <w:right w:val="none" w:sz="0" w:space="0" w:color="auto"/>
      </w:divBdr>
    </w:div>
    <w:div w:id="895121234">
      <w:bodyDiv w:val="1"/>
      <w:marLeft w:val="0"/>
      <w:marRight w:val="0"/>
      <w:marTop w:val="0"/>
      <w:marBottom w:val="0"/>
      <w:divBdr>
        <w:top w:val="none" w:sz="0" w:space="0" w:color="auto"/>
        <w:left w:val="none" w:sz="0" w:space="0" w:color="auto"/>
        <w:bottom w:val="none" w:sz="0" w:space="0" w:color="auto"/>
        <w:right w:val="none" w:sz="0" w:space="0" w:color="auto"/>
      </w:divBdr>
    </w:div>
    <w:div w:id="1095592757">
      <w:bodyDiv w:val="1"/>
      <w:marLeft w:val="0"/>
      <w:marRight w:val="0"/>
      <w:marTop w:val="0"/>
      <w:marBottom w:val="0"/>
      <w:divBdr>
        <w:top w:val="none" w:sz="0" w:space="0" w:color="auto"/>
        <w:left w:val="none" w:sz="0" w:space="0" w:color="auto"/>
        <w:bottom w:val="none" w:sz="0" w:space="0" w:color="auto"/>
        <w:right w:val="none" w:sz="0" w:space="0" w:color="auto"/>
      </w:divBdr>
      <w:divsChild>
        <w:div w:id="176231762">
          <w:marLeft w:val="0"/>
          <w:marRight w:val="0"/>
          <w:marTop w:val="0"/>
          <w:marBottom w:val="0"/>
          <w:divBdr>
            <w:top w:val="none" w:sz="0" w:space="0" w:color="auto"/>
            <w:left w:val="none" w:sz="0" w:space="0" w:color="auto"/>
            <w:bottom w:val="none" w:sz="0" w:space="0" w:color="auto"/>
            <w:right w:val="none" w:sz="0" w:space="0" w:color="auto"/>
          </w:divBdr>
        </w:div>
        <w:div w:id="1409880464">
          <w:marLeft w:val="0"/>
          <w:marRight w:val="0"/>
          <w:marTop w:val="0"/>
          <w:marBottom w:val="0"/>
          <w:divBdr>
            <w:top w:val="none" w:sz="0" w:space="0" w:color="auto"/>
            <w:left w:val="none" w:sz="0" w:space="0" w:color="auto"/>
            <w:bottom w:val="none" w:sz="0" w:space="0" w:color="auto"/>
            <w:right w:val="none" w:sz="0" w:space="0" w:color="auto"/>
          </w:divBdr>
          <w:divsChild>
            <w:div w:id="938222009">
              <w:marLeft w:val="0"/>
              <w:marRight w:val="0"/>
              <w:marTop w:val="0"/>
              <w:marBottom w:val="0"/>
              <w:divBdr>
                <w:top w:val="none" w:sz="0" w:space="0" w:color="auto"/>
                <w:left w:val="none" w:sz="0" w:space="0" w:color="auto"/>
                <w:bottom w:val="none" w:sz="0" w:space="0" w:color="auto"/>
                <w:right w:val="none" w:sz="0" w:space="0" w:color="auto"/>
              </w:divBdr>
              <w:divsChild>
                <w:div w:id="556553380">
                  <w:marLeft w:val="750"/>
                  <w:marRight w:val="0"/>
                  <w:marTop w:val="0"/>
                  <w:marBottom w:val="0"/>
                  <w:divBdr>
                    <w:top w:val="none" w:sz="0" w:space="0" w:color="auto"/>
                    <w:left w:val="none" w:sz="0" w:space="0" w:color="auto"/>
                    <w:bottom w:val="none" w:sz="0" w:space="0" w:color="auto"/>
                    <w:right w:val="none" w:sz="0" w:space="0" w:color="auto"/>
                  </w:divBdr>
                  <w:divsChild>
                    <w:div w:id="583614876">
                      <w:marLeft w:val="0"/>
                      <w:marRight w:val="0"/>
                      <w:marTop w:val="0"/>
                      <w:marBottom w:val="0"/>
                      <w:divBdr>
                        <w:top w:val="none" w:sz="0" w:space="0" w:color="auto"/>
                        <w:left w:val="none" w:sz="0" w:space="0" w:color="auto"/>
                        <w:bottom w:val="none" w:sz="0" w:space="0" w:color="auto"/>
                        <w:right w:val="none" w:sz="0" w:space="0" w:color="auto"/>
                      </w:divBdr>
                      <w:divsChild>
                        <w:div w:id="1660957534">
                          <w:marLeft w:val="0"/>
                          <w:marRight w:val="0"/>
                          <w:marTop w:val="0"/>
                          <w:marBottom w:val="0"/>
                          <w:divBdr>
                            <w:top w:val="none" w:sz="0" w:space="0" w:color="auto"/>
                            <w:left w:val="none" w:sz="0" w:space="0" w:color="auto"/>
                            <w:bottom w:val="none" w:sz="0" w:space="0" w:color="auto"/>
                            <w:right w:val="none" w:sz="0" w:space="0" w:color="auto"/>
                          </w:divBdr>
                          <w:divsChild>
                            <w:div w:id="19341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96539">
      <w:bodyDiv w:val="1"/>
      <w:marLeft w:val="0"/>
      <w:marRight w:val="0"/>
      <w:marTop w:val="0"/>
      <w:marBottom w:val="0"/>
      <w:divBdr>
        <w:top w:val="none" w:sz="0" w:space="0" w:color="auto"/>
        <w:left w:val="none" w:sz="0" w:space="0" w:color="auto"/>
        <w:bottom w:val="none" w:sz="0" w:space="0" w:color="auto"/>
        <w:right w:val="none" w:sz="0" w:space="0" w:color="auto"/>
      </w:divBdr>
    </w:div>
    <w:div w:id="1758287668">
      <w:bodyDiv w:val="1"/>
      <w:marLeft w:val="0"/>
      <w:marRight w:val="0"/>
      <w:marTop w:val="0"/>
      <w:marBottom w:val="0"/>
      <w:divBdr>
        <w:top w:val="none" w:sz="0" w:space="0" w:color="auto"/>
        <w:left w:val="none" w:sz="0" w:space="0" w:color="auto"/>
        <w:bottom w:val="none" w:sz="0" w:space="0" w:color="auto"/>
        <w:right w:val="none" w:sz="0" w:space="0" w:color="auto"/>
      </w:divBdr>
    </w:div>
    <w:div w:id="199552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mailto:larry.sessions@ridesvta.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doreen.joynerhoward@dot.state.fl.us" TargetMode="External"/><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ridesvta.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mailto:larry.sessions@ridesvt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FDOT Standard">
      <a:dk1>
        <a:srgbClr val="1F4283"/>
      </a:dk1>
      <a:lt1>
        <a:srgbClr val="A5A5A5"/>
      </a:lt1>
      <a:dk2>
        <a:srgbClr val="D72E2A"/>
      </a:dk2>
      <a:lt2>
        <a:srgbClr val="94BFA2"/>
      </a:lt2>
      <a:accent1>
        <a:srgbClr val="FDB81E"/>
      </a:accent1>
      <a:accent2>
        <a:srgbClr val="D72E2A"/>
      </a:accent2>
      <a:accent3>
        <a:srgbClr val="2E8540"/>
      </a:accent3>
      <a:accent4>
        <a:srgbClr val="F2F2F2"/>
      </a:accent4>
      <a:accent5>
        <a:srgbClr val="A2A2A2"/>
      </a:accent5>
      <a:accent6>
        <a:srgbClr val="1F4383"/>
      </a:accent6>
      <a:hlink>
        <a:srgbClr val="1F4383"/>
      </a:hlink>
      <a:folHlink>
        <a:srgbClr val="1F428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8AE7D-65FB-49F7-BCF9-48FF8AE9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12031</Words>
  <Characters>67257</Characters>
  <Application>Microsoft Office Word</Application>
  <DocSecurity>0</DocSecurity>
  <Lines>2101</Lines>
  <Paragraphs>1029</Paragraphs>
  <ScaleCrop>false</ScaleCrop>
  <HeadingPairs>
    <vt:vector size="2" baseType="variant">
      <vt:variant>
        <vt:lpstr>Title</vt:lpstr>
      </vt:variant>
      <vt:variant>
        <vt:i4>1</vt:i4>
      </vt:variant>
    </vt:vector>
  </HeadingPairs>
  <TitlesOfParts>
    <vt:vector size="1" baseType="lpstr">
      <vt:lpstr/>
    </vt:vector>
  </TitlesOfParts>
  <Company>HDR, Inc.</Company>
  <LinksUpToDate>false</LinksUpToDate>
  <CharactersWithSpaces>78259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jcasals</dc:creator>
  <cp:lastModifiedBy>Monica Marquardt</cp:lastModifiedBy>
  <cp:revision>4</cp:revision>
  <cp:lastPrinted>2022-11-08T17:51:00Z</cp:lastPrinted>
  <dcterms:created xsi:type="dcterms:W3CDTF">2022-11-15T14:25:00Z</dcterms:created>
  <dcterms:modified xsi:type="dcterms:W3CDTF">2022-11-15T14:36:00Z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e31b92af142a5e31305a04442dca58e4b7ed0cb2febd887556d3b8068154c3d8</vt:lpwstr>
  </property>
</Properties>
</file>